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A5" w:rsidRDefault="006C3424">
      <w:pPr>
        <w:rPr>
          <w:rFonts w:eastAsia="FGＮＴＣ新楷書体"/>
          <w:sz w:val="36"/>
        </w:rPr>
      </w:pPr>
      <w:r>
        <w:rPr>
          <w:rFonts w:eastAsia="FGＮＴＣ新楷書体" w:hint="eastAsia"/>
          <w:spacing w:val="57"/>
          <w:kern w:val="0"/>
          <w:sz w:val="36"/>
          <w:fitText w:val="1785" w:id="1001726722"/>
        </w:rPr>
        <w:t>大阪市</w:t>
      </w:r>
      <w:r>
        <w:rPr>
          <w:rFonts w:eastAsia="FGＮＴＣ新楷書体" w:hint="eastAsia"/>
          <w:spacing w:val="1"/>
          <w:kern w:val="0"/>
          <w:sz w:val="36"/>
          <w:fitText w:val="1785" w:id="1001726722"/>
        </w:rPr>
        <w:t>長</w:t>
      </w:r>
      <w:r>
        <w:rPr>
          <w:rFonts w:eastAsia="FGＮＴＣ新楷書体" w:hint="eastAsia"/>
          <w:sz w:val="36"/>
        </w:rPr>
        <w:t xml:space="preserve">　</w:t>
      </w:r>
      <w:r>
        <w:rPr>
          <w:rFonts w:eastAsia="FGＮＴＣ新楷書体" w:hint="eastAsia"/>
          <w:spacing w:val="50"/>
          <w:kern w:val="0"/>
          <w:sz w:val="36"/>
          <w:fitText w:val="2205" w:id="1001726721"/>
        </w:rPr>
        <w:t>磯村隆文</w:t>
      </w:r>
      <w:r>
        <w:rPr>
          <w:rFonts w:eastAsia="FGＮＴＣ新楷書体" w:hint="eastAsia"/>
          <w:spacing w:val="2"/>
          <w:kern w:val="0"/>
          <w:sz w:val="36"/>
          <w:fitText w:val="2205" w:id="1001726721"/>
        </w:rPr>
        <w:t>殿</w:t>
      </w:r>
    </w:p>
    <w:p w:rsidR="009B2CA5" w:rsidRDefault="006C3424">
      <w:pPr>
        <w:rPr>
          <w:rFonts w:eastAsia="FGＮＴＣ新楷書体"/>
          <w:sz w:val="36"/>
        </w:rPr>
      </w:pPr>
      <w:r>
        <w:rPr>
          <w:rFonts w:eastAsia="FGＮＴＣ新楷書体" w:hint="eastAsia"/>
          <w:sz w:val="36"/>
        </w:rPr>
        <w:t>大阪府知事　横山ノック殿</w:t>
      </w:r>
    </w:p>
    <w:p w:rsidR="009B2CA5" w:rsidRDefault="006C3424">
      <w:pPr>
        <w:spacing w:line="360" w:lineRule="exact"/>
        <w:jc w:val="right"/>
        <w:rPr>
          <w:rFonts w:eastAsia="ＤＨＰ平成明朝体W7"/>
          <w:sz w:val="28"/>
        </w:rPr>
      </w:pPr>
      <w:r>
        <w:rPr>
          <w:rFonts w:eastAsia="ＤＨＰ平成明朝体W7" w:hint="eastAsia"/>
          <w:sz w:val="28"/>
        </w:rPr>
        <w:t>第３０回釜ヶ崎越冬闘争実行委員会</w:t>
      </w:r>
    </w:p>
    <w:p w:rsidR="009B2CA5" w:rsidRDefault="006C3424">
      <w:pPr>
        <w:spacing w:line="360" w:lineRule="exact"/>
        <w:jc w:val="right"/>
        <w:rPr>
          <w:rFonts w:eastAsia="ＤＨＰ平成明朝体W7"/>
          <w:sz w:val="28"/>
        </w:rPr>
      </w:pPr>
      <w:r>
        <w:rPr>
          <w:rFonts w:eastAsia="ＤＨＰ平成明朝体W7" w:hint="eastAsia"/>
          <w:sz w:val="28"/>
        </w:rPr>
        <w:t>釜ヶ崎反失業連絡会</w:t>
      </w:r>
    </w:p>
    <w:p w:rsidR="009B2CA5" w:rsidRDefault="006C3424">
      <w:pPr>
        <w:spacing w:line="360" w:lineRule="exact"/>
        <w:jc w:val="right"/>
        <w:rPr>
          <w:rFonts w:eastAsia="ＤＨＰ平成明朝体W7"/>
          <w:sz w:val="22"/>
        </w:rPr>
      </w:pPr>
      <w:r>
        <w:rPr>
          <w:rFonts w:eastAsia="ＤＨＰ平成明朝体W7" w:hint="eastAsia"/>
          <w:sz w:val="22"/>
        </w:rPr>
        <w:t>共同代表　本田哲郎</w:t>
      </w:r>
    </w:p>
    <w:p w:rsidR="009B2CA5" w:rsidRDefault="006C3424">
      <w:pPr>
        <w:spacing w:line="360" w:lineRule="exact"/>
        <w:jc w:val="right"/>
        <w:rPr>
          <w:rFonts w:eastAsia="ＤＨＰ平成明朝体W7"/>
          <w:sz w:val="22"/>
        </w:rPr>
      </w:pPr>
      <w:r>
        <w:rPr>
          <w:rFonts w:eastAsia="ＤＨＰ平成明朝体W7" w:hint="eastAsia"/>
          <w:sz w:val="22"/>
        </w:rPr>
        <w:t>山田　實</w:t>
      </w:r>
      <w:bookmarkStart w:id="0" w:name="_GoBack"/>
      <w:bookmarkEnd w:id="0"/>
    </w:p>
    <w:p w:rsidR="009B2CA5" w:rsidRDefault="006C3424">
      <w:pPr>
        <w:spacing w:line="360" w:lineRule="exact"/>
        <w:jc w:val="center"/>
        <w:rPr>
          <w:rFonts w:eastAsia="ＤＦ平成ゴシック体W5"/>
          <w:sz w:val="28"/>
        </w:rPr>
      </w:pPr>
      <w:r>
        <w:rPr>
          <w:rFonts w:eastAsia="ＤＦ平成ゴシック体W5" w:hint="eastAsia"/>
          <w:sz w:val="28"/>
        </w:rPr>
        <w:t>野宿生活者対策の遅滞につき要望</w:t>
      </w:r>
    </w:p>
    <w:p w:rsidR="009B2CA5" w:rsidRDefault="006C3424">
      <w:pPr>
        <w:spacing w:line="360" w:lineRule="exact"/>
        <w:rPr>
          <w:rFonts w:eastAsia="FGイワタ細明朝体" w:cs="FGPイワタ細明朝体"/>
        </w:rPr>
      </w:pPr>
      <w:r>
        <w:rPr>
          <w:rFonts w:eastAsia="FGイワタ細明朝体" w:cs="FGPイワタ細明朝体" w:hint="eastAsia"/>
        </w:rPr>
        <w:t xml:space="preserve">　大阪府・大阪市の努力により、政府の雇用創出基金交付金を活用しての事業が、釜ヶ崎では開始され、西成労働福祉センターに登録している高齢労働者は１ヶ月に一度の就労から１０日に一度の就労へと改善された。就労数はわずかとはいえ、年齢に関係のない就労機会も提供されるようになった。</w:t>
      </w:r>
    </w:p>
    <w:p w:rsidR="009B2CA5" w:rsidRDefault="006C3424">
      <w:pPr>
        <w:spacing w:line="360" w:lineRule="exact"/>
        <w:rPr>
          <w:rFonts w:eastAsia="FGイワタ細明朝体" w:cs="FGPイワタ細明朝体"/>
        </w:rPr>
      </w:pPr>
      <w:r>
        <w:rPr>
          <w:rFonts w:eastAsia="FGイワタ細明朝体" w:cs="FGPイワタ細明朝体" w:hint="eastAsia"/>
        </w:rPr>
        <w:t xml:space="preserve">　行政の努力、成果は大いに評価したい。</w:t>
      </w:r>
    </w:p>
    <w:p w:rsidR="009B2CA5" w:rsidRDefault="006C3424">
      <w:pPr>
        <w:spacing w:line="360" w:lineRule="exact"/>
        <w:ind w:firstLineChars="100" w:firstLine="210"/>
        <w:rPr>
          <w:rFonts w:eastAsia="FGイワタ細明朝体" w:cs="FGPイワタ細明朝体"/>
        </w:rPr>
      </w:pPr>
      <w:r>
        <w:rPr>
          <w:rFonts w:eastAsia="FGイワタ細明朝体" w:cs="FGPイワタ細明朝体" w:hint="eastAsia"/>
        </w:rPr>
        <w:t>しかしながら、残された課題は大きい。季節の寒さが深まる中、多くの野宿生活者が長期にわたり公園や路上に放置され続けている。就労対策は更に追求拡大される必要があるし、寝場所対策は早急に拡大されなければならない。</w:t>
      </w:r>
    </w:p>
    <w:p w:rsidR="009B2CA5" w:rsidRDefault="006C3424">
      <w:pPr>
        <w:spacing w:line="360" w:lineRule="exact"/>
        <w:rPr>
          <w:rFonts w:eastAsia="FGイワタ細明朝体" w:cs="FGPイワタ細明朝体"/>
        </w:rPr>
      </w:pPr>
      <w:r>
        <w:rPr>
          <w:rFonts w:eastAsia="FGイワタ細明朝体" w:cs="FGPイワタ細明朝体" w:hint="eastAsia"/>
        </w:rPr>
        <w:t xml:space="preserve">　努力と成果の上になお一層の努力を積み重ね、抜本的解決により一層近づくよう、下記を強く要望するものである。</w:t>
      </w:r>
    </w:p>
    <w:p w:rsidR="009B2CA5" w:rsidRDefault="006C3424">
      <w:pPr>
        <w:pStyle w:val="a3"/>
      </w:pPr>
      <w:r>
        <w:rPr>
          <w:rFonts w:hint="eastAsia"/>
        </w:rPr>
        <w:t>記</w:t>
      </w:r>
    </w:p>
    <w:p w:rsidR="009B2CA5" w:rsidRDefault="006C3424">
      <w:pPr>
        <w:numPr>
          <w:ilvl w:val="0"/>
          <w:numId w:val="1"/>
        </w:numPr>
      </w:pPr>
      <w:r>
        <w:rPr>
          <w:rFonts w:hint="eastAsia"/>
        </w:rPr>
        <w:t>大阪府は来年度に於いて、雇用創出基金を使った、釜ヶ崎（あいりん地区）労働者に直接反映する雇用創出事業を大阪市並の規模に拡大されたい。</w:t>
      </w:r>
    </w:p>
    <w:p w:rsidR="009B2CA5" w:rsidRDefault="006C3424">
      <w:pPr>
        <w:numPr>
          <w:ilvl w:val="0"/>
          <w:numId w:val="1"/>
        </w:numPr>
      </w:pPr>
      <w:r>
        <w:rPr>
          <w:rFonts w:hint="eastAsia"/>
        </w:rPr>
        <w:t>大阪市は、来年度に於いて雇用創出事業で雇用される人員の拡大を検討すると共に、大阪市単独事業部分の拡大を来年度に於いても引き続き実施されたい。</w:t>
      </w:r>
    </w:p>
    <w:p w:rsidR="009B2CA5" w:rsidRDefault="006C3424">
      <w:pPr>
        <w:numPr>
          <w:ilvl w:val="0"/>
          <w:numId w:val="1"/>
        </w:numPr>
      </w:pPr>
      <w:r>
        <w:rPr>
          <w:rFonts w:hint="eastAsia"/>
        </w:rPr>
        <w:t>来年３月末以降の１０００名以上の「寝場所対策」について、府市協調し、責任を持った見通しを明らかにされたい。</w:t>
      </w:r>
    </w:p>
    <w:p w:rsidR="009B2CA5" w:rsidRDefault="006C3424">
      <w:pPr>
        <w:numPr>
          <w:ilvl w:val="0"/>
          <w:numId w:val="1"/>
        </w:numPr>
      </w:pPr>
      <w:r>
        <w:rPr>
          <w:rFonts w:hint="eastAsia"/>
        </w:rPr>
        <w:t>自立支援センターの開設めど・進行状況を明らかにされたい。大阪市の巡回相談員の稼動状況や大阪府の労働相談体制の整備状況もあわせて明らかにされたい。</w:t>
      </w:r>
    </w:p>
    <w:p w:rsidR="009B2CA5" w:rsidRDefault="006C3424">
      <w:pPr>
        <w:numPr>
          <w:ilvl w:val="0"/>
          <w:numId w:val="1"/>
        </w:numPr>
      </w:pPr>
      <w:r>
        <w:rPr>
          <w:rFonts w:hint="eastAsia"/>
        </w:rPr>
        <w:t>越年対策については、規模を昨年以上とし、実施期間を大幅に延長されたい。また、整理券配布の一時中断など受付前の段階での混乱を避ける配慮や面接時における恣意的な選別、実情に合わない扶養親族の追求などを行わないこと。</w:t>
      </w:r>
    </w:p>
    <w:p w:rsidR="009B2CA5" w:rsidRDefault="006C3424">
      <w:pPr>
        <w:numPr>
          <w:ilvl w:val="0"/>
          <w:numId w:val="1"/>
        </w:numPr>
      </w:pPr>
      <w:r>
        <w:rPr>
          <w:rFonts w:hint="eastAsia"/>
        </w:rPr>
        <w:t>例年の越年対策実施前巡回相談保護について、具体的実施方法・規模について明らかにされたい。</w:t>
      </w:r>
    </w:p>
    <w:p w:rsidR="009B2CA5" w:rsidRDefault="006C3424">
      <w:pPr>
        <w:pStyle w:val="a4"/>
      </w:pPr>
      <w:r>
        <w:rPr>
          <w:rFonts w:hint="eastAsia"/>
        </w:rPr>
        <w:t>以上</w:t>
      </w:r>
    </w:p>
    <w:p w:rsidR="006C3424" w:rsidRDefault="006C3424"/>
    <w:sectPr w:rsidR="006C34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F85" w:rsidRDefault="007D7F85" w:rsidP="005D4C4C">
      <w:r>
        <w:separator/>
      </w:r>
    </w:p>
  </w:endnote>
  <w:endnote w:type="continuationSeparator" w:id="0">
    <w:p w:rsidR="007D7F85" w:rsidRDefault="007D7F85" w:rsidP="005D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Gイワタ細明朝体">
    <w:panose1 w:val="02020409000000000000"/>
    <w:charset w:val="80"/>
    <w:family w:val="roman"/>
    <w:pitch w:val="fixed"/>
    <w:sig w:usb0="00000001" w:usb1="08070000" w:usb2="00000010" w:usb3="00000000" w:csb0="00020000" w:csb1="00000000"/>
  </w:font>
  <w:font w:name="FGＮＴＣ新楷書体">
    <w:panose1 w:val="03000709000000000000"/>
    <w:charset w:val="80"/>
    <w:family w:val="script"/>
    <w:pitch w:val="fixed"/>
    <w:sig w:usb0="00000001" w:usb1="08070000" w:usb2="00000010" w:usb3="00000000" w:csb0="00020000" w:csb1="00000000"/>
  </w:font>
  <w:font w:name="ＤＨＰ平成明朝体W7">
    <w:panose1 w:val="02010601000101010101"/>
    <w:charset w:val="80"/>
    <w:family w:val="auto"/>
    <w:pitch w:val="variable"/>
    <w:sig w:usb0="00000001" w:usb1="08070000" w:usb2="00000010" w:usb3="00000000" w:csb0="00020000" w:csb1="00000000"/>
  </w:font>
  <w:font w:name="ＤＦ平成ゴシック体W5">
    <w:panose1 w:val="02010609000101010101"/>
    <w:charset w:val="80"/>
    <w:family w:val="auto"/>
    <w:pitch w:val="fixed"/>
    <w:sig w:usb0="00000001" w:usb1="08070000" w:usb2="00000010" w:usb3="00000000" w:csb0="00020000" w:csb1="00000000"/>
  </w:font>
  <w:font w:name="FGPイワタ細明朝体">
    <w:panose1 w:val="02020400000000000000"/>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F85" w:rsidRDefault="007D7F85" w:rsidP="005D4C4C">
      <w:r>
        <w:separator/>
      </w:r>
    </w:p>
  </w:footnote>
  <w:footnote w:type="continuationSeparator" w:id="0">
    <w:p w:rsidR="007D7F85" w:rsidRDefault="007D7F85" w:rsidP="005D4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782438"/>
    <w:multiLevelType w:val="hybridMultilevel"/>
    <w:tmpl w:val="E96C86E2"/>
    <w:lvl w:ilvl="0" w:tplc="90C07AA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3A"/>
    <w:rsid w:val="005D4C4C"/>
    <w:rsid w:val="006C3424"/>
    <w:rsid w:val="007D7F85"/>
    <w:rsid w:val="009B2CA5"/>
    <w:rsid w:val="00A7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69F67FC-68D3-449E-B4A3-406A2545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eastAsia="FGイワタ細明朝体"/>
    </w:rPr>
  </w:style>
  <w:style w:type="paragraph" w:styleId="a4">
    <w:name w:val="Closing"/>
    <w:basedOn w:val="a"/>
    <w:semiHidden/>
    <w:pPr>
      <w:jc w:val="right"/>
    </w:pPr>
    <w:rPr>
      <w:rFonts w:eastAsia="FGイワタ細明朝体"/>
    </w:rPr>
  </w:style>
  <w:style w:type="paragraph" w:styleId="a5">
    <w:name w:val="header"/>
    <w:basedOn w:val="a"/>
    <w:link w:val="a6"/>
    <w:uiPriority w:val="99"/>
    <w:unhideWhenUsed/>
    <w:rsid w:val="005D4C4C"/>
    <w:pPr>
      <w:tabs>
        <w:tab w:val="center" w:pos="4252"/>
        <w:tab w:val="right" w:pos="8504"/>
      </w:tabs>
      <w:snapToGrid w:val="0"/>
    </w:pPr>
  </w:style>
  <w:style w:type="character" w:customStyle="1" w:styleId="a6">
    <w:name w:val="ヘッダー (文字)"/>
    <w:basedOn w:val="a0"/>
    <w:link w:val="a5"/>
    <w:uiPriority w:val="99"/>
    <w:rsid w:val="005D4C4C"/>
    <w:rPr>
      <w:kern w:val="2"/>
      <w:sz w:val="21"/>
    </w:rPr>
  </w:style>
  <w:style w:type="paragraph" w:styleId="a7">
    <w:name w:val="footer"/>
    <w:basedOn w:val="a"/>
    <w:link w:val="a8"/>
    <w:uiPriority w:val="99"/>
    <w:unhideWhenUsed/>
    <w:rsid w:val="005D4C4C"/>
    <w:pPr>
      <w:tabs>
        <w:tab w:val="center" w:pos="4252"/>
        <w:tab w:val="right" w:pos="8504"/>
      </w:tabs>
      <w:snapToGrid w:val="0"/>
    </w:pPr>
  </w:style>
  <w:style w:type="character" w:customStyle="1" w:styleId="a8">
    <w:name w:val="フッター (文字)"/>
    <w:basedOn w:val="a0"/>
    <w:link w:val="a7"/>
    <w:uiPriority w:val="99"/>
    <w:rsid w:val="005D4C4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696</Characters>
  <Application>Microsoft Office Word</Application>
  <DocSecurity>8</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 阪 市長　磯村  隆文殿</vt:lpstr>
      <vt:lpstr>大 阪 市長　磯村  隆文殿</vt:lpstr>
    </vt:vector>
  </TitlesOfParts>
  <Company>o</Company>
  <LinksUpToDate>false</LinksUpToDate>
  <CharactersWithSpaces>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 阪 市長　磯村  隆文殿</dc:title>
  <dc:subject/>
  <dc:creator>まつしげ</dc:creator>
  <cp:keywords/>
  <dc:description/>
  <cp:lastModifiedBy>松繁逸夫</cp:lastModifiedBy>
  <cp:revision>3</cp:revision>
  <dcterms:created xsi:type="dcterms:W3CDTF">2015-01-20T04:32:00Z</dcterms:created>
  <dcterms:modified xsi:type="dcterms:W3CDTF">2015-03-01T01:47:00Z</dcterms:modified>
</cp:coreProperties>
</file>