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B57" w:rsidRDefault="00801172">
      <w:pPr>
        <w:pStyle w:val="a4"/>
        <w:jc w:val="both"/>
      </w:pPr>
      <w:r>
        <w:rPr>
          <w:rFonts w:hint="eastAsia"/>
        </w:rPr>
        <w:t>1989</w:t>
      </w:r>
      <w:r>
        <w:rPr>
          <w:rFonts w:hint="eastAsia"/>
        </w:rPr>
        <w:t>年</w:t>
      </w:r>
      <w:r>
        <w:rPr>
          <w:rFonts w:hint="eastAsia"/>
        </w:rPr>
        <w:t>5</w:t>
      </w:r>
      <w:r>
        <w:rPr>
          <w:rFonts w:hint="eastAsia"/>
        </w:rPr>
        <w:t>月</w:t>
      </w:r>
      <w:r>
        <w:rPr>
          <w:rFonts w:hint="eastAsia"/>
        </w:rPr>
        <w:t>19</w:t>
      </w:r>
      <w:r>
        <w:rPr>
          <w:rFonts w:hint="eastAsia"/>
        </w:rPr>
        <w:t>日要求項目</w:t>
      </w:r>
    </w:p>
    <w:p w:rsidR="004F1B57" w:rsidRDefault="00801172">
      <w:r>
        <w:rPr>
          <w:rFonts w:hint="eastAsia"/>
        </w:rPr>
        <w:t>◎　緊急に野宿者のための宿泊所を設置すること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不況に対応した就労対策を行うこと</w:t>
      </w:r>
    </w:p>
    <w:p w:rsidR="004F1B57" w:rsidRDefault="00801172">
      <w:pPr>
        <w:pStyle w:val="2"/>
        <w:ind w:left="376"/>
      </w:pPr>
      <w:r>
        <w:rPr>
          <w:rFonts w:hint="eastAsia"/>
        </w:rPr>
        <w:t>国も不況の深刻さを認識し、公共工事を中心とした対策を打ち出している。それらの公共工事に日雇労働者の一定割合の就労枠を確保すること。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雇用保険被保険者手帳所持者が、受給資格を失うことがないよう、就労日数確保の独自の対策を打ち出すこと。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求人業者のセンター登録体制について責任をとること。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大阪府・市の共同負担で、早急に、ドヤ券・食券の発行を開始されたい。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施設・病院から退院・退所するものが保護の継続を希望した場合、敷金を支給し、積極的に居宅保護を推進すること。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大阪市は早急に、ドヤでの居宅保護を認められたい。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緊急就労対策として東京“山谷”並みの「特出し」を実施されたい。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府市協力して就労対策を確立されたい。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各区に「リサイクルセンター」を設置し、釜ヶ崎労働者の就労場所とすること</w:t>
      </w:r>
    </w:p>
    <w:p w:rsidR="004F1B57" w:rsidRDefault="00801172">
      <w:pPr>
        <w:ind w:left="376"/>
        <w:rPr>
          <w:rFonts w:ascii="ＭＳ ゴシック" w:eastAsia="ＭＳ ゴシック"/>
          <w:w w:val="90"/>
        </w:rPr>
      </w:pPr>
      <w:r>
        <w:rPr>
          <w:rFonts w:ascii="ＭＳ ゴシック" w:eastAsia="ＭＳ ゴシック" w:hint="eastAsia"/>
          <w:w w:val="90"/>
        </w:rPr>
        <w:t>各区に生ゴミ以外の一時集積所を設け、資源ごとの分別を徹底し、再利用を計ることは人類の義務に応える道である。釜ヶ崎労働者は分別作業を担うことで人類の未来に貢献する。とりあえず、各区百人として2,400人、交代要員を入れて3,000人の就労が可能となる。経費は産業界に負担を求める大義名分もある。</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高齢者清掃事業枠を300名まで増員されたい。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とりわけ大阪府は通年化を含め、増員に真剣に取り組まれたい。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西成労働福祉センターの高齢者就労現場拡大活動を更に強化すること。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建設退職金共済制度の公共事業現場での完全実施、民間事業への拡大実施を現実化すること。</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釜ヶ崎地区あるいは周辺に低家賃住宅を建設されたい。</w:t>
      </w:r>
    </w:p>
    <w:p w:rsidR="004F1B57" w:rsidRDefault="00801172">
      <w:pPr>
        <w:numPr>
          <w:ilvl w:val="0"/>
          <w:numId w:val="19"/>
        </w:numPr>
        <w:rPr>
          <w:rFonts w:ascii="ＭＳ ゴシック" w:eastAsia="ＭＳ ゴシック"/>
          <w:w w:val="90"/>
        </w:rPr>
      </w:pPr>
      <w:r>
        <w:rPr>
          <w:rFonts w:ascii="ＭＳ ゴシック" w:eastAsia="ＭＳ ゴシック" w:hint="eastAsia"/>
          <w:w w:val="90"/>
        </w:rPr>
        <w:t>区に対する要求項目について、大阪府市においても検討されたい</w:t>
      </w:r>
    </w:p>
    <w:p w:rsidR="004F1B57" w:rsidRDefault="004F1B57">
      <w:pPr>
        <w:pStyle w:val="a6"/>
      </w:pPr>
    </w:p>
    <w:p w:rsidR="004F1B57" w:rsidRDefault="00801172">
      <w:pPr>
        <w:ind w:left="170" w:hanging="170"/>
        <w:rPr>
          <w:rFonts w:ascii="ＭＳ ゴシック" w:eastAsia="ＭＳ ゴシック"/>
          <w:b/>
        </w:rPr>
      </w:pPr>
      <w:r>
        <w:rPr>
          <w:rFonts w:ascii="ＭＳ ゴシック" w:eastAsia="ＭＳ ゴシック" w:hint="eastAsia"/>
          <w:b/>
        </w:rPr>
        <w:t>赤痢流行に鑑み、追加項目</w:t>
      </w:r>
    </w:p>
    <w:p w:rsidR="004F1B57" w:rsidRDefault="00801172">
      <w:pPr>
        <w:numPr>
          <w:ilvl w:val="0"/>
          <w:numId w:val="20"/>
        </w:numPr>
        <w:rPr>
          <w:rFonts w:ascii="ＭＳ ゴシック" w:eastAsia="ＭＳ ゴシック"/>
        </w:rPr>
      </w:pPr>
      <w:r>
        <w:rPr>
          <w:rFonts w:ascii="ＭＳ ゴシック" w:eastAsia="ＭＳ ゴシック" w:hint="eastAsia"/>
        </w:rPr>
        <w:t>あいりん総合センターのトイレを改修（排水ボタンをペダル式に・手洗いの蛇口を上向きにするなどコックに流水がかかる構造に）し、トイレットペーパーを常備すること</w:t>
      </w:r>
    </w:p>
    <w:p w:rsidR="00801172" w:rsidRDefault="00801172">
      <w:pPr>
        <w:numPr>
          <w:ilvl w:val="0"/>
          <w:numId w:val="20"/>
        </w:numPr>
        <w:rPr>
          <w:rFonts w:ascii="ＭＳ ゴシック" w:eastAsia="ＭＳ ゴシック"/>
        </w:rPr>
      </w:pPr>
      <w:r>
        <w:rPr>
          <w:rFonts w:ascii="ＭＳ ゴシック" w:eastAsia="ＭＳ ゴシック" w:hint="eastAsia"/>
        </w:rPr>
        <w:t>浪速区内各公園に公衆便所を設置すること</w:t>
      </w:r>
      <w:bookmarkStart w:id="0" w:name="_GoBack"/>
      <w:bookmarkEnd w:id="0"/>
    </w:p>
    <w:sectPr w:rsidR="00801172">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592" w:rsidRDefault="001D3592" w:rsidP="00CE072A">
      <w:r>
        <w:separator/>
      </w:r>
    </w:p>
  </w:endnote>
  <w:endnote w:type="continuationSeparator" w:id="0">
    <w:p w:rsidR="001D3592" w:rsidRDefault="001D3592" w:rsidP="00CE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592" w:rsidRDefault="001D3592" w:rsidP="00CE072A">
      <w:r>
        <w:separator/>
      </w:r>
    </w:p>
  </w:footnote>
  <w:footnote w:type="continuationSeparator" w:id="0">
    <w:p w:rsidR="001D3592" w:rsidRDefault="001D3592" w:rsidP="00CE07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20E3"/>
    <w:multiLevelType w:val="singleLevel"/>
    <w:tmpl w:val="0409000F"/>
    <w:lvl w:ilvl="0">
      <w:start w:val="1"/>
      <w:numFmt w:val="decimal"/>
      <w:lvlText w:val="%1."/>
      <w:lvlJc w:val="left"/>
      <w:pPr>
        <w:tabs>
          <w:tab w:val="num" w:pos="425"/>
        </w:tabs>
        <w:ind w:left="425" w:hanging="425"/>
      </w:pPr>
    </w:lvl>
  </w:abstractNum>
  <w:abstractNum w:abstractNumId="1">
    <w:nsid w:val="05430810"/>
    <w:multiLevelType w:val="singleLevel"/>
    <w:tmpl w:val="0409000F"/>
    <w:lvl w:ilvl="0">
      <w:start w:val="1"/>
      <w:numFmt w:val="decimal"/>
      <w:lvlText w:val="%1."/>
      <w:lvlJc w:val="left"/>
      <w:pPr>
        <w:tabs>
          <w:tab w:val="num" w:pos="425"/>
        </w:tabs>
        <w:ind w:left="425" w:hanging="425"/>
      </w:pPr>
    </w:lvl>
  </w:abstractNum>
  <w:abstractNum w:abstractNumId="2">
    <w:nsid w:val="07FB5D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0FE737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4B8914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nsid w:val="527C1E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59887C81"/>
    <w:multiLevelType w:val="singleLevel"/>
    <w:tmpl w:val="857432C6"/>
    <w:lvl w:ilvl="0">
      <w:start w:val="1"/>
      <w:numFmt w:val="decimal"/>
      <w:lvlText w:val="%1."/>
      <w:lvlJc w:val="left"/>
      <w:pPr>
        <w:tabs>
          <w:tab w:val="num" w:pos="210"/>
        </w:tabs>
        <w:ind w:left="210" w:hanging="210"/>
      </w:pPr>
      <w:rPr>
        <w:rFonts w:hint="eastAsia"/>
      </w:rPr>
    </w:lvl>
  </w:abstractNum>
  <w:abstractNum w:abstractNumId="15">
    <w:nsid w:val="5C501FD0"/>
    <w:multiLevelType w:val="singleLevel"/>
    <w:tmpl w:val="0409000F"/>
    <w:lvl w:ilvl="0">
      <w:start w:val="1"/>
      <w:numFmt w:val="decimal"/>
      <w:lvlText w:val="%1."/>
      <w:lvlJc w:val="left"/>
      <w:pPr>
        <w:tabs>
          <w:tab w:val="num" w:pos="425"/>
        </w:tabs>
        <w:ind w:left="425" w:hanging="425"/>
      </w:pPr>
    </w:lvl>
  </w:abstractNum>
  <w:abstractNum w:abstractNumId="16">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7">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nsid w:val="6ADC57FD"/>
    <w:multiLevelType w:val="singleLevel"/>
    <w:tmpl w:val="0409000F"/>
    <w:lvl w:ilvl="0">
      <w:start w:val="1"/>
      <w:numFmt w:val="decimal"/>
      <w:lvlText w:val="%1."/>
      <w:lvlJc w:val="left"/>
      <w:pPr>
        <w:tabs>
          <w:tab w:val="num" w:pos="425"/>
        </w:tabs>
        <w:ind w:left="425" w:hanging="425"/>
      </w:pPr>
    </w:lvl>
  </w:abstractNum>
  <w:abstractNum w:abstractNumId="19">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8"/>
  </w:num>
  <w:num w:numId="2">
    <w:abstractNumId w:val="15"/>
  </w:num>
  <w:num w:numId="3">
    <w:abstractNumId w:val="8"/>
  </w:num>
  <w:num w:numId="4">
    <w:abstractNumId w:val="17"/>
  </w:num>
  <w:num w:numId="5">
    <w:abstractNumId w:val="9"/>
  </w:num>
  <w:num w:numId="6">
    <w:abstractNumId w:val="7"/>
  </w:num>
  <w:num w:numId="7">
    <w:abstractNumId w:val="6"/>
  </w:num>
  <w:num w:numId="8">
    <w:abstractNumId w:val="12"/>
  </w:num>
  <w:num w:numId="9">
    <w:abstractNumId w:val="5"/>
  </w:num>
  <w:num w:numId="10">
    <w:abstractNumId w:val="16"/>
  </w:num>
  <w:num w:numId="11">
    <w:abstractNumId w:val="19"/>
  </w:num>
  <w:num w:numId="12">
    <w:abstractNumId w:val="10"/>
  </w:num>
  <w:num w:numId="13">
    <w:abstractNumId w:val="4"/>
  </w:num>
  <w:num w:numId="14">
    <w:abstractNumId w:val="11"/>
  </w:num>
  <w:num w:numId="15">
    <w:abstractNumId w:val="13"/>
  </w:num>
  <w:num w:numId="16">
    <w:abstractNumId w:val="3"/>
  </w:num>
  <w:num w:numId="17">
    <w:abstractNumId w:val="2"/>
  </w:num>
  <w:num w:numId="18">
    <w:abstractNumId w:val="1"/>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480"/>
    <w:rsid w:val="001D3592"/>
    <w:rsid w:val="003D1480"/>
    <w:rsid w:val="004F1B57"/>
    <w:rsid w:val="00801172"/>
    <w:rsid w:val="00CE07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65DA4D0-107C-47BD-96D6-B9BF4E8D1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atLeast"/>
      <w:ind w:firstLine="180"/>
    </w:pPr>
    <w:rPr>
      <w:w w:val="90"/>
      <w:sz w:val="20"/>
    </w:rPr>
  </w:style>
  <w:style w:type="paragraph" w:styleId="a4">
    <w:name w:val="Note Heading"/>
    <w:basedOn w:val="a"/>
    <w:next w:val="a"/>
    <w:semiHidden/>
    <w:pPr>
      <w:jc w:val="center"/>
    </w:pPr>
    <w:rPr>
      <w:rFonts w:ascii="ＪＳ明朝" w:eastAsia="ＭＳ ゴシック"/>
      <w:b/>
      <w:sz w:val="32"/>
    </w:rPr>
  </w:style>
  <w:style w:type="paragraph" w:styleId="a5">
    <w:name w:val="Closing"/>
    <w:basedOn w:val="a"/>
    <w:next w:val="a"/>
    <w:semiHidden/>
    <w:pPr>
      <w:jc w:val="right"/>
    </w:pPr>
    <w:rPr>
      <w:rFonts w:ascii="ＪＳ明朝" w:eastAsia="ＭＳ ゴシック"/>
      <w:b/>
      <w:sz w:val="32"/>
    </w:rPr>
  </w:style>
  <w:style w:type="paragraph" w:styleId="2">
    <w:name w:val="Body Text Indent 2"/>
    <w:basedOn w:val="a"/>
    <w:semiHidden/>
    <w:pPr>
      <w:ind w:left="188"/>
    </w:pPr>
    <w:rPr>
      <w:rFonts w:ascii="ＭＳ ゴシック" w:eastAsia="ＭＳ ゴシック"/>
      <w:w w:val="90"/>
    </w:rPr>
  </w:style>
  <w:style w:type="paragraph" w:styleId="a6">
    <w:name w:val="Date"/>
    <w:basedOn w:val="a"/>
    <w:next w:val="a"/>
    <w:semiHidden/>
    <w:rPr>
      <w:rFonts w:ascii="ＭＳ ゴシック" w:eastAsia="ＭＳ ゴシック"/>
    </w:rPr>
  </w:style>
  <w:style w:type="paragraph" w:styleId="a7">
    <w:name w:val="header"/>
    <w:basedOn w:val="a"/>
    <w:link w:val="a8"/>
    <w:uiPriority w:val="99"/>
    <w:unhideWhenUsed/>
    <w:rsid w:val="00CE072A"/>
    <w:pPr>
      <w:tabs>
        <w:tab w:val="center" w:pos="4252"/>
        <w:tab w:val="right" w:pos="8504"/>
      </w:tabs>
      <w:snapToGrid w:val="0"/>
    </w:pPr>
  </w:style>
  <w:style w:type="character" w:customStyle="1" w:styleId="a8">
    <w:name w:val="ヘッダー (文字)"/>
    <w:basedOn w:val="a0"/>
    <w:link w:val="a7"/>
    <w:uiPriority w:val="99"/>
    <w:rsid w:val="00CE072A"/>
    <w:rPr>
      <w:kern w:val="2"/>
      <w:sz w:val="21"/>
    </w:rPr>
  </w:style>
  <w:style w:type="paragraph" w:styleId="a9">
    <w:name w:val="footer"/>
    <w:basedOn w:val="a"/>
    <w:link w:val="aa"/>
    <w:uiPriority w:val="99"/>
    <w:unhideWhenUsed/>
    <w:rsid w:val="00CE072A"/>
    <w:pPr>
      <w:tabs>
        <w:tab w:val="center" w:pos="4252"/>
        <w:tab w:val="right" w:pos="8504"/>
      </w:tabs>
      <w:snapToGrid w:val="0"/>
    </w:pPr>
  </w:style>
  <w:style w:type="character" w:customStyle="1" w:styleId="aa">
    <w:name w:val="フッター (文字)"/>
    <w:basedOn w:val="a0"/>
    <w:link w:val="a9"/>
    <w:uiPriority w:val="99"/>
    <w:rsid w:val="00CE07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717</Characters>
  <Application>Microsoft Office Word</Application>
  <DocSecurity>8</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1998-05-08T10:02:00Z</cp:lastPrinted>
  <dcterms:created xsi:type="dcterms:W3CDTF">2015-01-19T06:45:00Z</dcterms:created>
  <dcterms:modified xsi:type="dcterms:W3CDTF">2015-02-01T07:35:00Z</dcterms:modified>
</cp:coreProperties>
</file>