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146" w:rsidRDefault="00A92B96">
      <w:pPr>
        <w:rPr>
          <w:rFonts w:eastAsia="ＭＳ ゴシック"/>
          <w:b/>
        </w:rPr>
      </w:pPr>
      <w:bookmarkStart w:id="0" w:name="_GoBack"/>
      <w:r>
        <w:rPr>
          <w:rFonts w:eastAsia="ＭＳ ゴシック" w:hint="eastAsia"/>
          <w:b/>
          <w:sz w:val="28"/>
        </w:rPr>
        <w:t>参考資料：</w:t>
      </w:r>
      <w:r>
        <w:rPr>
          <w:rFonts w:eastAsia="ＭＳ ゴシック" w:hint="eastAsia"/>
          <w:b/>
        </w:rPr>
        <w:t>釜ヶ崎の状況をより深く認識するために</w:t>
      </w:r>
    </w:p>
    <w:bookmarkEnd w:id="0"/>
    <w:p w:rsidR="00A60146" w:rsidRDefault="00A92B96">
      <w:pPr>
        <w:rPr>
          <w:b/>
        </w:rPr>
      </w:pPr>
      <w:r>
        <w:rPr>
          <w:rFonts w:hint="eastAsia"/>
          <w:b/>
        </w:rPr>
        <w:t>下の表は、本年５月９日午後１１時から３時間かけて反失連が把握した野宿者の数である。</w:t>
      </w:r>
    </w:p>
    <w:tbl>
      <w:tblPr>
        <w:tblW w:w="0" w:type="auto"/>
        <w:tblLayout w:type="fixed"/>
        <w:tblCellMar>
          <w:left w:w="99" w:type="dxa"/>
          <w:right w:w="99" w:type="dxa"/>
        </w:tblCellMar>
        <w:tblLook w:val="0000" w:firstRow="0" w:lastRow="0" w:firstColumn="0" w:lastColumn="0" w:noHBand="0" w:noVBand="0"/>
      </w:tblPr>
      <w:tblGrid>
        <w:gridCol w:w="2619"/>
        <w:gridCol w:w="1800"/>
      </w:tblGrid>
      <w:tr w:rsidR="00A60146">
        <w:tc>
          <w:tcPr>
            <w:tcW w:w="2619" w:type="dxa"/>
          </w:tcPr>
          <w:p w:rsidR="00A60146" w:rsidRDefault="00A92B96">
            <w:r>
              <w:rPr>
                <w:rFonts w:hint="eastAsia"/>
              </w:rPr>
              <w:t>26</w:t>
            </w:r>
            <w:r>
              <w:rPr>
                <w:rFonts w:hint="eastAsia"/>
              </w:rPr>
              <w:t>号線より西</w:t>
            </w:r>
          </w:p>
        </w:tc>
        <w:tc>
          <w:tcPr>
            <w:tcW w:w="1800" w:type="dxa"/>
          </w:tcPr>
          <w:p w:rsidR="00A60146" w:rsidRDefault="00A92B96">
            <w:pPr>
              <w:jc w:val="right"/>
            </w:pPr>
            <w:r>
              <w:rPr>
                <w:rFonts w:hint="eastAsia"/>
              </w:rPr>
              <w:t>１４９人</w:t>
            </w:r>
          </w:p>
        </w:tc>
      </w:tr>
      <w:tr w:rsidR="00A60146">
        <w:tc>
          <w:tcPr>
            <w:tcW w:w="2619" w:type="dxa"/>
          </w:tcPr>
          <w:p w:rsidR="00A60146" w:rsidRDefault="00A92B96">
            <w:r>
              <w:rPr>
                <w:rFonts w:hint="eastAsia"/>
              </w:rPr>
              <w:t>山王・太子方面</w:t>
            </w:r>
          </w:p>
        </w:tc>
        <w:tc>
          <w:tcPr>
            <w:tcW w:w="1800" w:type="dxa"/>
          </w:tcPr>
          <w:p w:rsidR="00A60146" w:rsidRDefault="00A92B96">
            <w:pPr>
              <w:jc w:val="right"/>
            </w:pPr>
            <w:r>
              <w:rPr>
                <w:rFonts w:hint="eastAsia"/>
              </w:rPr>
              <w:t>２１９人</w:t>
            </w:r>
          </w:p>
        </w:tc>
      </w:tr>
      <w:tr w:rsidR="00A60146">
        <w:tc>
          <w:tcPr>
            <w:tcW w:w="2619" w:type="dxa"/>
          </w:tcPr>
          <w:p w:rsidR="00A60146" w:rsidRDefault="00A92B96">
            <w:r>
              <w:rPr>
                <w:rFonts w:hint="eastAsia"/>
              </w:rPr>
              <w:t>センター・萩之茶屋地区</w:t>
            </w:r>
          </w:p>
        </w:tc>
        <w:tc>
          <w:tcPr>
            <w:tcW w:w="1800" w:type="dxa"/>
          </w:tcPr>
          <w:p w:rsidR="00A60146" w:rsidRDefault="00A92B96">
            <w:pPr>
              <w:jc w:val="right"/>
            </w:pPr>
            <w:r>
              <w:rPr>
                <w:rFonts w:hint="eastAsia"/>
              </w:rPr>
              <w:t>９２９人</w:t>
            </w:r>
          </w:p>
        </w:tc>
      </w:tr>
      <w:tr w:rsidR="00A60146">
        <w:tc>
          <w:tcPr>
            <w:tcW w:w="2619" w:type="dxa"/>
          </w:tcPr>
          <w:p w:rsidR="00A60146" w:rsidRDefault="00A92B96">
            <w:r>
              <w:rPr>
                <w:rFonts w:hint="eastAsia"/>
              </w:rPr>
              <w:t>環状線北・今宮戎以南</w:t>
            </w:r>
          </w:p>
        </w:tc>
        <w:tc>
          <w:tcPr>
            <w:tcW w:w="1800" w:type="dxa"/>
          </w:tcPr>
          <w:p w:rsidR="00A60146" w:rsidRDefault="00A92B96">
            <w:pPr>
              <w:jc w:val="right"/>
            </w:pPr>
            <w:r>
              <w:rPr>
                <w:rFonts w:hint="eastAsia"/>
              </w:rPr>
              <w:t>４４７人</w:t>
            </w:r>
          </w:p>
        </w:tc>
      </w:tr>
      <w:tr w:rsidR="00A60146">
        <w:tc>
          <w:tcPr>
            <w:tcW w:w="2619" w:type="dxa"/>
          </w:tcPr>
          <w:p w:rsidR="00A60146" w:rsidRDefault="00A92B96">
            <w:r>
              <w:rPr>
                <w:rFonts w:hint="eastAsia"/>
              </w:rPr>
              <w:t>日本橋西方面</w:t>
            </w:r>
          </w:p>
        </w:tc>
        <w:tc>
          <w:tcPr>
            <w:tcW w:w="1800" w:type="dxa"/>
          </w:tcPr>
          <w:p w:rsidR="00A60146" w:rsidRDefault="00A92B96">
            <w:pPr>
              <w:jc w:val="right"/>
            </w:pPr>
            <w:r>
              <w:rPr>
                <w:rFonts w:hint="eastAsia"/>
              </w:rPr>
              <w:t>５６６人</w:t>
            </w:r>
          </w:p>
        </w:tc>
      </w:tr>
      <w:tr w:rsidR="00A60146">
        <w:tc>
          <w:tcPr>
            <w:tcW w:w="2619" w:type="dxa"/>
          </w:tcPr>
          <w:p w:rsidR="00A60146" w:rsidRDefault="00A92B96">
            <w:r>
              <w:rPr>
                <w:rFonts w:hint="eastAsia"/>
              </w:rPr>
              <w:t>日本橋東方面</w:t>
            </w:r>
          </w:p>
        </w:tc>
        <w:tc>
          <w:tcPr>
            <w:tcW w:w="1800" w:type="dxa"/>
          </w:tcPr>
          <w:p w:rsidR="00A60146" w:rsidRDefault="00A92B96">
            <w:pPr>
              <w:jc w:val="right"/>
            </w:pPr>
            <w:r>
              <w:rPr>
                <w:rFonts w:hint="eastAsia"/>
              </w:rPr>
              <w:t>３１８人</w:t>
            </w:r>
          </w:p>
        </w:tc>
      </w:tr>
      <w:tr w:rsidR="00A60146">
        <w:tc>
          <w:tcPr>
            <w:tcW w:w="2619" w:type="dxa"/>
          </w:tcPr>
          <w:p w:rsidR="00A60146" w:rsidRDefault="00A92B96">
            <w:r>
              <w:rPr>
                <w:rFonts w:hint="eastAsia"/>
              </w:rPr>
              <w:t>心斎橋方面</w:t>
            </w:r>
          </w:p>
        </w:tc>
        <w:tc>
          <w:tcPr>
            <w:tcW w:w="1800" w:type="dxa"/>
          </w:tcPr>
          <w:p w:rsidR="00A60146" w:rsidRDefault="00A92B96">
            <w:pPr>
              <w:jc w:val="right"/>
            </w:pPr>
            <w:r>
              <w:rPr>
                <w:rFonts w:hint="eastAsia"/>
              </w:rPr>
              <w:t>２１１人</w:t>
            </w:r>
          </w:p>
        </w:tc>
      </w:tr>
      <w:tr w:rsidR="00A60146">
        <w:tc>
          <w:tcPr>
            <w:tcW w:w="2619" w:type="dxa"/>
          </w:tcPr>
          <w:p w:rsidR="00A60146" w:rsidRDefault="00A92B96">
            <w:r>
              <w:rPr>
                <w:rFonts w:hint="eastAsia"/>
              </w:rPr>
              <w:t>甲岸公園</w:t>
            </w:r>
          </w:p>
        </w:tc>
        <w:tc>
          <w:tcPr>
            <w:tcW w:w="1800" w:type="dxa"/>
          </w:tcPr>
          <w:p w:rsidR="00A60146" w:rsidRDefault="00A92B96">
            <w:pPr>
              <w:jc w:val="right"/>
            </w:pPr>
            <w:r>
              <w:rPr>
                <w:rFonts w:hint="eastAsia"/>
              </w:rPr>
              <w:t>４５人</w:t>
            </w:r>
          </w:p>
        </w:tc>
      </w:tr>
      <w:tr w:rsidR="00A60146">
        <w:tc>
          <w:tcPr>
            <w:tcW w:w="2619" w:type="dxa"/>
          </w:tcPr>
          <w:p w:rsidR="00A60146" w:rsidRDefault="00A92B96">
            <w:r>
              <w:rPr>
                <w:rFonts w:hint="eastAsia"/>
              </w:rPr>
              <w:t>西成公園</w:t>
            </w:r>
          </w:p>
        </w:tc>
        <w:tc>
          <w:tcPr>
            <w:tcW w:w="1800" w:type="dxa"/>
          </w:tcPr>
          <w:p w:rsidR="00A60146" w:rsidRDefault="00A92B96">
            <w:pPr>
              <w:jc w:val="right"/>
            </w:pPr>
            <w:r>
              <w:rPr>
                <w:rFonts w:hint="eastAsia"/>
              </w:rPr>
              <w:t>２００人</w:t>
            </w:r>
          </w:p>
        </w:tc>
      </w:tr>
      <w:tr w:rsidR="00A60146">
        <w:tc>
          <w:tcPr>
            <w:tcW w:w="2619" w:type="dxa"/>
          </w:tcPr>
          <w:p w:rsidR="00A60146" w:rsidRDefault="00A92B96">
            <w:r>
              <w:rPr>
                <w:rFonts w:hint="eastAsia"/>
              </w:rPr>
              <w:t>天王寺公園周辺</w:t>
            </w:r>
          </w:p>
        </w:tc>
        <w:tc>
          <w:tcPr>
            <w:tcW w:w="1800" w:type="dxa"/>
          </w:tcPr>
          <w:p w:rsidR="00A60146" w:rsidRDefault="00A92B96">
            <w:pPr>
              <w:jc w:val="right"/>
            </w:pPr>
            <w:r>
              <w:rPr>
                <w:rFonts w:hint="eastAsia"/>
              </w:rPr>
              <w:t>１８８人</w:t>
            </w:r>
          </w:p>
        </w:tc>
      </w:tr>
      <w:tr w:rsidR="00A60146">
        <w:tc>
          <w:tcPr>
            <w:tcW w:w="2619" w:type="dxa"/>
          </w:tcPr>
          <w:p w:rsidR="00A60146" w:rsidRDefault="00A92B96">
            <w:r>
              <w:rPr>
                <w:rFonts w:hint="eastAsia"/>
              </w:rPr>
              <w:t>阿倍野付近（地上）</w:t>
            </w:r>
          </w:p>
        </w:tc>
        <w:tc>
          <w:tcPr>
            <w:tcW w:w="1800" w:type="dxa"/>
          </w:tcPr>
          <w:p w:rsidR="00A60146" w:rsidRDefault="00A92B96">
            <w:pPr>
              <w:jc w:val="right"/>
            </w:pPr>
            <w:r>
              <w:rPr>
                <w:rFonts w:hint="eastAsia"/>
              </w:rPr>
              <w:t>１５０人</w:t>
            </w:r>
          </w:p>
        </w:tc>
      </w:tr>
      <w:tr w:rsidR="00A60146">
        <w:tc>
          <w:tcPr>
            <w:tcW w:w="2619" w:type="dxa"/>
          </w:tcPr>
          <w:p w:rsidR="00A60146" w:rsidRDefault="00A92B96">
            <w:r>
              <w:rPr>
                <w:rFonts w:hint="eastAsia"/>
              </w:rPr>
              <w:t>合計</w:t>
            </w:r>
          </w:p>
        </w:tc>
        <w:tc>
          <w:tcPr>
            <w:tcW w:w="1800" w:type="dxa"/>
          </w:tcPr>
          <w:p w:rsidR="00A60146" w:rsidRDefault="00A92B96">
            <w:pPr>
              <w:jc w:val="right"/>
            </w:pPr>
            <w:r>
              <w:rPr>
                <w:rFonts w:hint="eastAsia"/>
              </w:rPr>
              <w:t>３</w:t>
            </w:r>
            <w:r>
              <w:rPr>
                <w:rFonts w:hint="eastAsia"/>
              </w:rPr>
              <w:t>,</w:t>
            </w:r>
            <w:r>
              <w:rPr>
                <w:rFonts w:hint="eastAsia"/>
              </w:rPr>
              <w:t>４２２人</w:t>
            </w:r>
          </w:p>
        </w:tc>
      </w:tr>
    </w:tbl>
    <w:p w:rsidR="00A60146" w:rsidRDefault="00A60146"/>
    <w:p w:rsidR="00A60146" w:rsidRDefault="009004E3">
      <w:pPr>
        <w:rPr>
          <w:b/>
        </w:rPr>
      </w:pPr>
      <w:r>
        <w:rPr>
          <w:noProof/>
        </w:rPr>
        <w:drawing>
          <wp:anchor distT="0" distB="0" distL="114300" distR="114300" simplePos="0" relativeHeight="251656704" behindDoc="0" locked="0" layoutInCell="0" allowOverlap="1">
            <wp:simplePos x="0" y="0"/>
            <wp:positionH relativeFrom="column">
              <wp:posOffset>0</wp:posOffset>
            </wp:positionH>
            <wp:positionV relativeFrom="paragraph">
              <wp:posOffset>320040</wp:posOffset>
            </wp:positionV>
            <wp:extent cx="5397500" cy="3345180"/>
            <wp:effectExtent l="0" t="0" r="0" b="7620"/>
            <wp:wrapTopAndBottom/>
            <wp:docPr id="3" name="図 3" descr="炊き出し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炊き出し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0" cy="334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B96">
        <w:rPr>
          <w:rFonts w:hint="eastAsia"/>
          <w:b/>
        </w:rPr>
        <w:t>三角公園で行われている炊き出しも尋常ならざる数を示している</w:t>
      </w:r>
    </w:p>
    <w:p w:rsidR="00A60146" w:rsidRDefault="00A60146">
      <w:pPr>
        <w:rPr>
          <w:b/>
        </w:rPr>
      </w:pPr>
    </w:p>
    <w:p w:rsidR="00A60146" w:rsidRDefault="00A92B96">
      <w:pPr>
        <w:rPr>
          <w:b/>
        </w:rPr>
      </w:pPr>
      <w:r>
        <w:rPr>
          <w:rFonts w:hint="eastAsia"/>
          <w:b/>
        </w:rPr>
        <w:t>炊き出しに参加している仲間は次のような感想を持っている</w:t>
      </w:r>
    </w:p>
    <w:p w:rsidR="00A60146" w:rsidRDefault="00A92B96">
      <w:pPr>
        <w:pStyle w:val="a3"/>
        <w:rPr>
          <w:b/>
          <w:u w:val="single"/>
        </w:rPr>
      </w:pPr>
      <w:r>
        <w:rPr>
          <w:rFonts w:hint="eastAsia"/>
          <w:b/>
          <w:u w:val="single"/>
        </w:rPr>
        <w:t>炊き出し活動に参加して</w:t>
      </w:r>
      <w:r>
        <w:rPr>
          <w:rFonts w:hint="eastAsia"/>
          <w:b/>
          <w:u w:val="single"/>
        </w:rPr>
        <w:cr/>
      </w:r>
    </w:p>
    <w:p w:rsidR="00A60146" w:rsidRDefault="00A92B96">
      <w:pPr>
        <w:pStyle w:val="a3"/>
      </w:pPr>
      <w:r>
        <w:rPr>
          <w:rFonts w:hint="eastAsia"/>
        </w:rPr>
        <w:t>活気のない町になることを許してしまう自分たちがあることにいらだちを感じ今何が自分にできるのか、そんな思いをもっている仲間たちの声を共有しこれからの闘いに結び付けたいそんな思いを仲間達は期待し共に闘えることを望む。</w:t>
      </w:r>
      <w:r>
        <w:rPr>
          <w:rFonts w:hint="eastAsia"/>
        </w:rPr>
        <w:cr/>
      </w:r>
      <w:r>
        <w:rPr>
          <w:rFonts w:hint="eastAsia"/>
          <w:b/>
          <w:u w:val="single"/>
        </w:rPr>
        <w:lastRenderedPageBreak/>
        <w:t>Ａさんの話</w:t>
      </w:r>
      <w:r>
        <w:rPr>
          <w:rFonts w:hint="eastAsia"/>
          <w:b/>
          <w:u w:val="single"/>
        </w:rPr>
        <w:cr/>
      </w:r>
      <w:r>
        <w:rPr>
          <w:rFonts w:hint="eastAsia"/>
        </w:rPr>
        <w:t>全体には炊き出しの食数が増えてきており、これからも益々増えていく気配であると思います。特に若い世代の労働者の数が増加しており、これは若い人であっても求職活動が厳しいことをものがたっている様です。いままで以上に年配の労働者のしわよせはそれ以上に大変であって炊き出しの列に並ぶ固定層さえ今の炊き出しの現状に危倶をいだいている様子が伺えます。</w:t>
      </w:r>
    </w:p>
    <w:p w:rsidR="00A60146" w:rsidRDefault="00A92B96">
      <w:pPr>
        <w:pStyle w:val="a3"/>
      </w:pPr>
      <w:r>
        <w:rPr>
          <w:rFonts w:hint="eastAsia"/>
        </w:rPr>
        <w:t>いままで以上に、労働者ひとりひとりが何らかの形で今の状況を変えるための運動を真剣に考えていかなくてはと思っています。</w:t>
      </w:r>
    </w:p>
    <w:p w:rsidR="00A60146" w:rsidRDefault="00A92B96">
      <w:pPr>
        <w:pStyle w:val="a3"/>
        <w:rPr>
          <w:b/>
          <w:u w:val="single"/>
        </w:rPr>
      </w:pPr>
      <w:r>
        <w:rPr>
          <w:rFonts w:hint="eastAsia"/>
          <w:b/>
          <w:u w:val="single"/>
        </w:rPr>
        <w:t>Ｂさんの話</w:t>
      </w:r>
    </w:p>
    <w:p w:rsidR="00A60146" w:rsidRDefault="00A92B96">
      <w:pPr>
        <w:pStyle w:val="a3"/>
      </w:pPr>
      <w:r>
        <w:rPr>
          <w:rFonts w:hint="eastAsia"/>
        </w:rPr>
        <w:t>基本的には自立して生活する態度をもちつづけ、誰しも生きていかなくてはなりませんが、今の釜の状況のもとではどうしても炊き出しにたよりがちです。しかしいつか今を打開して生き続けるんだという思いを絶えず自分自信に問い続けがんぱっていくなかでこの炊き出しの活動は本当にありがたいものです。これからも三角公園の炊き出しによって労働者が支えられて以前のように仕事に就ける町を求める運動へとつなぎたいと考えます。</w:t>
      </w:r>
    </w:p>
    <w:p w:rsidR="00A60146" w:rsidRDefault="00A60146">
      <w:pPr>
        <w:rPr>
          <w:b/>
        </w:rPr>
      </w:pPr>
    </w:p>
    <w:p w:rsidR="00A60146" w:rsidRDefault="009004E3">
      <w:pPr>
        <w:rPr>
          <w:b/>
        </w:rPr>
      </w:pPr>
      <w:r>
        <w:rPr>
          <w:b/>
          <w:noProof/>
        </w:rPr>
        <w:lastRenderedPageBreak/>
        <w:drawing>
          <wp:anchor distT="0" distB="0" distL="114300" distR="114300" simplePos="0" relativeHeight="251657728" behindDoc="0" locked="0" layoutInCell="0" allowOverlap="1">
            <wp:simplePos x="0" y="0"/>
            <wp:positionH relativeFrom="column">
              <wp:posOffset>0</wp:posOffset>
            </wp:positionH>
            <wp:positionV relativeFrom="paragraph">
              <wp:posOffset>342900</wp:posOffset>
            </wp:positionV>
            <wp:extent cx="5396865" cy="4854575"/>
            <wp:effectExtent l="0" t="0" r="0" b="3175"/>
            <wp:wrapTopAndBottom/>
            <wp:docPr id="4" name="図 4" descr="E:\ituo\解放新聞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tuo\解放新聞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865" cy="485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B96">
        <w:rPr>
          <w:rFonts w:hint="eastAsia"/>
          <w:b/>
        </w:rPr>
        <w:t>野宿者の増大・拡散は差別をも拡大させている。</w:t>
      </w:r>
    </w:p>
    <w:p w:rsidR="00A60146" w:rsidRDefault="009004E3">
      <w:pPr>
        <w:rPr>
          <w:b/>
        </w:rPr>
      </w:pPr>
      <w:r>
        <w:rPr>
          <w:noProof/>
        </w:rPr>
        <w:drawing>
          <wp:anchor distT="0" distB="0" distL="114300" distR="114300" simplePos="0" relativeHeight="251658752" behindDoc="0" locked="0" layoutInCell="0" allowOverlap="1">
            <wp:simplePos x="0" y="0"/>
            <wp:positionH relativeFrom="column">
              <wp:posOffset>0</wp:posOffset>
            </wp:positionH>
            <wp:positionV relativeFrom="paragraph">
              <wp:posOffset>342900</wp:posOffset>
            </wp:positionV>
            <wp:extent cx="5394325" cy="5371465"/>
            <wp:effectExtent l="0" t="0" r="0" b="635"/>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4325" cy="537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B96">
        <w:rPr>
          <w:rFonts w:hint="eastAsia"/>
          <w:b/>
        </w:rPr>
        <w:t>前に掲載したのグラフのデータである。</w:t>
      </w:r>
    </w:p>
    <w:p w:rsidR="00A92B96" w:rsidRDefault="00A92B96">
      <w:pPr>
        <w:rPr>
          <w:b/>
        </w:rPr>
      </w:pPr>
    </w:p>
    <w:sectPr w:rsidR="00A92B96">
      <w:footerReference w:type="even" r:id="rId9"/>
      <w:footerReference w:type="defaul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1A7" w:rsidRDefault="007171A7">
      <w:r>
        <w:separator/>
      </w:r>
    </w:p>
  </w:endnote>
  <w:endnote w:type="continuationSeparator" w:id="0">
    <w:p w:rsidR="007171A7" w:rsidRDefault="0071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46" w:rsidRDefault="00A92B9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60146" w:rsidRDefault="00A6014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46" w:rsidRDefault="00A92B9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A21C3">
      <w:rPr>
        <w:rStyle w:val="a5"/>
        <w:noProof/>
      </w:rPr>
      <w:t>2</w:t>
    </w:r>
    <w:r>
      <w:rPr>
        <w:rStyle w:val="a5"/>
      </w:rPr>
      <w:fldChar w:fldCharType="end"/>
    </w:r>
  </w:p>
  <w:p w:rsidR="00A60146" w:rsidRDefault="00A601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1A7" w:rsidRDefault="007171A7">
      <w:r>
        <w:separator/>
      </w:r>
    </w:p>
  </w:footnote>
  <w:footnote w:type="continuationSeparator" w:id="0">
    <w:p w:rsidR="007171A7" w:rsidRDefault="00717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E3"/>
    <w:rsid w:val="003A21C3"/>
    <w:rsid w:val="007171A7"/>
    <w:rsid w:val="009004E3"/>
    <w:rsid w:val="00A60146"/>
    <w:rsid w:val="00A92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9EC54AB-7077-478B-9D0B-2EACB730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3A21C3"/>
    <w:pPr>
      <w:tabs>
        <w:tab w:val="center" w:pos="4252"/>
        <w:tab w:val="right" w:pos="8504"/>
      </w:tabs>
      <w:snapToGrid w:val="0"/>
    </w:pPr>
  </w:style>
  <w:style w:type="character" w:customStyle="1" w:styleId="a7">
    <w:name w:val="ヘッダー (文字)"/>
    <w:basedOn w:val="a0"/>
    <w:link w:val="a6"/>
    <w:uiPriority w:val="99"/>
    <w:rsid w:val="003A21C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Words>
  <Characters>763</Characters>
  <Application>Microsoft Office Word</Application>
  <DocSecurity>8</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参考資料：釜ヶ崎の状況をより深く認識するために</vt:lpstr>
      <vt:lpstr>参考資料：釜ヶ崎の状況をより深く認識するために</vt:lpstr>
    </vt:vector>
  </TitlesOfParts>
  <Company>o</Company>
  <LinksUpToDate>false</LinksUpToDate>
  <CharactersWithSpaces>895</CharactersWithSpaces>
  <SharedDoc>false</SharedDoc>
  <HLinks>
    <vt:vector size="12" baseType="variant">
      <vt:variant>
        <vt:i4>4513368</vt:i4>
      </vt:variant>
      <vt:variant>
        <vt:i4>-1</vt:i4>
      </vt:variant>
      <vt:variant>
        <vt:i4>1027</vt:i4>
      </vt:variant>
      <vt:variant>
        <vt:i4>1</vt:i4>
      </vt:variant>
      <vt:variant>
        <vt:lpwstr>炊き出しｂ.jpg</vt:lpwstr>
      </vt:variant>
      <vt:variant>
        <vt:lpwstr/>
      </vt:variant>
      <vt:variant>
        <vt:i4>-446829532</vt:i4>
      </vt:variant>
      <vt:variant>
        <vt:i4>-1</vt:i4>
      </vt:variant>
      <vt:variant>
        <vt:i4>1028</vt:i4>
      </vt:variant>
      <vt:variant>
        <vt:i4>1</vt:i4>
      </vt:variant>
      <vt:variant>
        <vt:lpwstr>E:\ituo\解放新聞2.gif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参考資料：釜ヶ崎の状況をより深く認識するために</dc:title>
  <dc:subject/>
  <dc:creator>まつしげ</dc:creator>
  <cp:keywords/>
  <cp:lastModifiedBy>松繁逸夫</cp:lastModifiedBy>
  <cp:revision>3</cp:revision>
  <cp:lastPrinted>1998-05-17T10:45:00Z</cp:lastPrinted>
  <dcterms:created xsi:type="dcterms:W3CDTF">2015-01-19T07:08:00Z</dcterms:created>
  <dcterms:modified xsi:type="dcterms:W3CDTF">2015-02-01T05:52:00Z</dcterms:modified>
</cp:coreProperties>
</file>