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2D3" w:rsidRPr="00B734F0" w:rsidRDefault="004342D3" w:rsidP="004342D3">
      <w:pPr>
        <w:rPr>
          <w:b/>
          <w:sz w:val="24"/>
          <w:szCs w:val="24"/>
        </w:rPr>
      </w:pPr>
      <w:r w:rsidRPr="00B734F0">
        <w:rPr>
          <w:rFonts w:hint="eastAsia"/>
          <w:b/>
          <w:sz w:val="24"/>
          <w:szCs w:val="24"/>
        </w:rPr>
        <w:t>大阪市立更生相談所</w:t>
      </w:r>
    </w:p>
    <w:p w:rsidR="004342D3" w:rsidRDefault="004342D3" w:rsidP="004342D3">
      <w:r>
        <w:rPr>
          <w:rFonts w:hint="eastAsia"/>
        </w:rPr>
        <w:t>所長　橋本輝人殿</w:t>
      </w:r>
    </w:p>
    <w:p w:rsidR="004342D3" w:rsidRDefault="004342D3" w:rsidP="00B734F0">
      <w:pPr>
        <w:jc w:val="right"/>
      </w:pPr>
      <w:r>
        <w:rPr>
          <w:rFonts w:hint="eastAsia"/>
        </w:rPr>
        <w:t>釜ヶ崎反失業連絡会</w:t>
      </w:r>
    </w:p>
    <w:p w:rsidR="004342D3" w:rsidRPr="00B734F0" w:rsidRDefault="004342D3" w:rsidP="004342D3">
      <w:pPr>
        <w:rPr>
          <w:b/>
          <w:sz w:val="24"/>
          <w:szCs w:val="24"/>
        </w:rPr>
      </w:pPr>
      <w:r w:rsidRPr="00B734F0">
        <w:rPr>
          <w:rFonts w:hint="eastAsia"/>
          <w:b/>
          <w:sz w:val="24"/>
          <w:szCs w:val="24"/>
        </w:rPr>
        <w:t>要求書</w:t>
      </w:r>
    </w:p>
    <w:p w:rsidR="004342D3" w:rsidRDefault="004342D3" w:rsidP="00B734F0">
      <w:pPr>
        <w:ind w:firstLineChars="135" w:firstLine="283"/>
      </w:pPr>
      <w:r>
        <w:rPr>
          <w:rFonts w:hint="eastAsia"/>
        </w:rPr>
        <w:t>建設不況が構造化し、震災復興関連工事が一段落した現在、震災を契機に日雇い労働者人口の急膨張が顕著となっている釜ヶ崎地区は、今春四月以降の端境期を端的に、</w:t>
      </w:r>
      <w:r>
        <w:rPr>
          <w:rFonts w:hint="eastAsia"/>
        </w:rPr>
        <w:t>92</w:t>
      </w:r>
      <w:r>
        <w:rPr>
          <w:rFonts w:hint="eastAsia"/>
        </w:rPr>
        <w:t>年～</w:t>
      </w:r>
      <w:r>
        <w:rPr>
          <w:rFonts w:hint="eastAsia"/>
        </w:rPr>
        <w:t>94</w:t>
      </w:r>
      <w:r>
        <w:rPr>
          <w:rFonts w:hint="eastAsia"/>
        </w:rPr>
        <w:t>年当時を倍する探刻さで大失業情勢が今ふたたび再現されている。西成労働セ</w:t>
      </w:r>
      <w:r w:rsidR="00B734F0">
        <w:rPr>
          <w:rFonts w:hint="eastAsia"/>
        </w:rPr>
        <w:t>ン</w:t>
      </w:r>
      <w:r>
        <w:rPr>
          <w:rFonts w:hint="eastAsia"/>
        </w:rPr>
        <w:t>ター統計上でも、今年四・五月の就労状況は、史上最悪の記録（一日平均</w:t>
      </w:r>
      <w:r>
        <w:rPr>
          <w:rFonts w:hint="eastAsia"/>
        </w:rPr>
        <w:t>2000</w:t>
      </w:r>
      <w:r>
        <w:rPr>
          <w:rFonts w:hint="eastAsia"/>
        </w:rPr>
        <w:t>人台で停滞）を示している。</w:t>
      </w:r>
    </w:p>
    <w:p w:rsidR="004342D3" w:rsidRDefault="004342D3" w:rsidP="00B734F0">
      <w:pPr>
        <w:ind w:firstLineChars="135" w:firstLine="283"/>
      </w:pPr>
      <w:r>
        <w:rPr>
          <w:rFonts w:hint="eastAsia"/>
        </w:rPr>
        <w:t>釜ヶ崎地区対策は、従来より「労働対策は府、民生対策は市、治安対策は大阪府警」なる、府</w:t>
      </w:r>
      <w:r w:rsidR="00B66F97">
        <w:rPr>
          <w:rFonts w:hint="eastAsia"/>
        </w:rPr>
        <w:t>－</w:t>
      </w:r>
      <w:r>
        <w:rPr>
          <w:rFonts w:hint="eastAsia"/>
        </w:rPr>
        <w:t>市</w:t>
      </w:r>
      <w:r w:rsidR="00B66F97">
        <w:rPr>
          <w:rFonts w:hint="eastAsia"/>
        </w:rPr>
        <w:t>－</w:t>
      </w:r>
      <w:r>
        <w:rPr>
          <w:rFonts w:hint="eastAsia"/>
        </w:rPr>
        <w:t>大阪府警の</w:t>
      </w:r>
      <w:r w:rsidR="00B734F0">
        <w:rPr>
          <w:rFonts w:hint="eastAsia"/>
        </w:rPr>
        <w:t>≪</w:t>
      </w:r>
      <w:r>
        <w:rPr>
          <w:rFonts w:hint="eastAsia"/>
        </w:rPr>
        <w:t>三者協議会</w:t>
      </w:r>
      <w:r w:rsidR="00B734F0">
        <w:rPr>
          <w:rFonts w:hint="eastAsia"/>
        </w:rPr>
        <w:t>≫</w:t>
      </w:r>
      <w:r>
        <w:rPr>
          <w:rFonts w:hint="eastAsia"/>
        </w:rPr>
        <w:t>の体制をもって担われてきた。</w:t>
      </w:r>
    </w:p>
    <w:p w:rsidR="004342D3" w:rsidRDefault="004342D3" w:rsidP="00B734F0">
      <w:pPr>
        <w:ind w:firstLineChars="135" w:firstLine="283"/>
      </w:pPr>
      <w:r>
        <w:rPr>
          <w:rFonts w:hint="eastAsia"/>
        </w:rPr>
        <w:t>そして、その「釜ヶ崎地区対策」の中身たるや、「建設労働者雇用改善法」（以下、「建労法」体制）を法的根拠に、「相対方式」＝手配師制度万能方式を基本的な就労構造に据えての、釜ヶ崎地区を、文字通り、建設業界に、その欲しいがままなる重層的な日雇い労働支配へと委ね、そして、日雇い労働者に完全な使い捨て処分をしいていく・・・こうしたものであった。</w:t>
      </w:r>
    </w:p>
    <w:p w:rsidR="004342D3" w:rsidRDefault="004342D3" w:rsidP="00B734F0">
      <w:pPr>
        <w:ind w:firstLineChars="135" w:firstLine="283"/>
      </w:pPr>
      <w:r>
        <w:rPr>
          <w:rFonts w:hint="eastAsia"/>
        </w:rPr>
        <w:t>それゆえ、現下の大失業情勢下、日々激化する建設業界の釜ヶ崎地区そのものへの使い捨て、極度のアブレ地獄の強制、野宿労働者の激増などへの地区対策責任は、なによりもこのような日雇い使い捨て構造を政策的にしいている府一市一大阪府警の</w:t>
      </w:r>
      <w:r w:rsidR="00B734F0">
        <w:rPr>
          <w:rFonts w:hint="eastAsia"/>
        </w:rPr>
        <w:t>≪</w:t>
      </w:r>
      <w:r>
        <w:rPr>
          <w:rFonts w:hint="eastAsia"/>
        </w:rPr>
        <w:t>三者協議会</w:t>
      </w:r>
      <w:r w:rsidR="00B734F0">
        <w:rPr>
          <w:rFonts w:hint="eastAsia"/>
        </w:rPr>
        <w:t>≫</w:t>
      </w:r>
      <w:r>
        <w:rPr>
          <w:rFonts w:hint="eastAsia"/>
        </w:rPr>
        <w:t>にこそ、その地区対策の元締め責任が、するどく求められている。</w:t>
      </w:r>
    </w:p>
    <w:p w:rsidR="004342D3" w:rsidRDefault="004342D3" w:rsidP="00B734F0">
      <w:pPr>
        <w:ind w:firstLineChars="135" w:firstLine="283"/>
      </w:pPr>
      <w:r>
        <w:rPr>
          <w:rFonts w:hint="eastAsia"/>
        </w:rPr>
        <w:t>ところで、</w:t>
      </w:r>
      <w:r>
        <w:rPr>
          <w:rFonts w:hint="eastAsia"/>
        </w:rPr>
        <w:t>94</w:t>
      </w:r>
      <w:r>
        <w:rPr>
          <w:rFonts w:hint="eastAsia"/>
        </w:rPr>
        <w:t>年</w:t>
      </w:r>
      <w:r>
        <w:rPr>
          <w:rFonts w:hint="eastAsia"/>
        </w:rPr>
        <w:t>11</w:t>
      </w:r>
      <w:r>
        <w:rPr>
          <w:rFonts w:hint="eastAsia"/>
        </w:rPr>
        <w:t>月以来のこの四年、実施されてきた高令者就労対策の端緒＝『特別清掃事業』は従来からの府・市のあしき</w:t>
      </w:r>
      <w:r w:rsidR="00B734F0">
        <w:rPr>
          <w:rFonts w:hint="eastAsia"/>
        </w:rPr>
        <w:t>≪</w:t>
      </w:r>
      <w:r>
        <w:rPr>
          <w:rFonts w:hint="eastAsia"/>
        </w:rPr>
        <w:t>縦割り行政</w:t>
      </w:r>
      <w:r w:rsidR="00B734F0">
        <w:rPr>
          <w:rFonts w:hint="eastAsia"/>
        </w:rPr>
        <w:t>≫</w:t>
      </w:r>
      <w:r>
        <w:rPr>
          <w:rFonts w:hint="eastAsia"/>
        </w:rPr>
        <w:t>＝責任回避の反省の上に、高令者就労対策に府・市が共同して責任をとっていくことで、はじめて、実施されるに至っている。</w:t>
      </w:r>
    </w:p>
    <w:p w:rsidR="004342D3" w:rsidRDefault="004342D3" w:rsidP="00B734F0">
      <w:pPr>
        <w:ind w:firstLineChars="135" w:firstLine="283"/>
      </w:pPr>
      <w:r>
        <w:rPr>
          <w:rFonts w:hint="eastAsia"/>
        </w:rPr>
        <w:t>現下の大失業情勢下、数百・数千名規模で、今あらたに野宿生活を強制される釜ヶ崎地区の労働者から求められている</w:t>
      </w:r>
      <w:r w:rsidR="00B734F0">
        <w:rPr>
          <w:rFonts w:hint="eastAsia"/>
        </w:rPr>
        <w:t>≪</w:t>
      </w:r>
      <w:r>
        <w:rPr>
          <w:rFonts w:hint="eastAsia"/>
        </w:rPr>
        <w:t>寝場所</w:t>
      </w:r>
      <w:r w:rsidR="00B734F0">
        <w:rPr>
          <w:rFonts w:hint="eastAsia"/>
        </w:rPr>
        <w:t>－</w:t>
      </w:r>
      <w:r>
        <w:rPr>
          <w:rFonts w:hint="eastAsia"/>
        </w:rPr>
        <w:t>胃袋間題</w:t>
      </w:r>
      <w:r w:rsidR="00B734F0">
        <w:rPr>
          <w:rFonts w:hint="eastAsia"/>
        </w:rPr>
        <w:t>－</w:t>
      </w:r>
      <w:r>
        <w:rPr>
          <w:rFonts w:hint="eastAsia"/>
        </w:rPr>
        <w:t>仕事の対策</w:t>
      </w:r>
      <w:r w:rsidR="00B734F0">
        <w:rPr>
          <w:rFonts w:hint="eastAsia"/>
        </w:rPr>
        <w:t>≫</w:t>
      </w:r>
      <w:r>
        <w:rPr>
          <w:rFonts w:hint="eastAsia"/>
        </w:rPr>
        <w:t>の緊急失業対策も、府・市が従来のあしき</w:t>
      </w:r>
      <w:r w:rsidR="00B734F0">
        <w:rPr>
          <w:rFonts w:hint="eastAsia"/>
        </w:rPr>
        <w:t>≪</w:t>
      </w:r>
      <w:r>
        <w:rPr>
          <w:rFonts w:hint="eastAsia"/>
        </w:rPr>
        <w:t>縦割り行政</w:t>
      </w:r>
      <w:r w:rsidR="00B734F0">
        <w:rPr>
          <w:rFonts w:hint="eastAsia"/>
        </w:rPr>
        <w:t>≫</w:t>
      </w:r>
      <w:r>
        <w:rPr>
          <w:rFonts w:hint="eastAsia"/>
        </w:rPr>
        <w:t>での責任回避から転換し、共同責任をとっていくことで、はじめて、その緊急実施の端緒につく性格のものである。</w:t>
      </w:r>
    </w:p>
    <w:p w:rsidR="004342D3" w:rsidRDefault="004342D3" w:rsidP="004342D3"/>
    <w:p w:rsidR="004342D3" w:rsidRDefault="004342D3" w:rsidP="00B734F0">
      <w:pPr>
        <w:ind w:firstLineChars="67" w:firstLine="141"/>
      </w:pPr>
      <w:r>
        <w:rPr>
          <w:rFonts w:hint="eastAsia"/>
        </w:rPr>
        <w:t>とくに、この緊急失業対策実施において、市</w:t>
      </w:r>
      <w:r w:rsidR="00B734F0">
        <w:rPr>
          <w:rFonts w:hint="eastAsia"/>
        </w:rPr>
        <w:t>－</w:t>
      </w:r>
      <w:r>
        <w:rPr>
          <w:rFonts w:hint="eastAsia"/>
        </w:rPr>
        <w:t>民生局の出先機関である貴市更相の窓口業務責任は、決定的に釜ヶ崎労働者の死活的な位置をにぎっている。</w:t>
      </w:r>
    </w:p>
    <w:p w:rsidR="00B734F0" w:rsidRDefault="00B734F0" w:rsidP="004342D3"/>
    <w:p w:rsidR="004342D3" w:rsidRDefault="004342D3" w:rsidP="00B734F0">
      <w:pPr>
        <w:ind w:firstLineChars="67" w:firstLine="141"/>
      </w:pPr>
      <w:r>
        <w:rPr>
          <w:rFonts w:hint="eastAsia"/>
        </w:rPr>
        <w:t>従来、市更相はその窓口業務において、</w:t>
      </w:r>
    </w:p>
    <w:p w:rsidR="00B66F97" w:rsidRDefault="00B66F97" w:rsidP="004342D3"/>
    <w:p w:rsidR="004342D3" w:rsidRDefault="004342D3" w:rsidP="00B66F97">
      <w:pPr>
        <w:pStyle w:val="a3"/>
        <w:numPr>
          <w:ilvl w:val="0"/>
          <w:numId w:val="1"/>
        </w:numPr>
        <w:ind w:leftChars="0"/>
      </w:pPr>
      <w:r>
        <w:rPr>
          <w:rFonts w:hint="eastAsia"/>
        </w:rPr>
        <w:t>府・市のあしき</w:t>
      </w:r>
      <w:r w:rsidR="00B734F0">
        <w:rPr>
          <w:rFonts w:hint="eastAsia"/>
        </w:rPr>
        <w:t>≪</w:t>
      </w:r>
      <w:r>
        <w:rPr>
          <w:rFonts w:hint="eastAsia"/>
        </w:rPr>
        <w:t>縦割り行政</w:t>
      </w:r>
      <w:r w:rsidR="00B734F0">
        <w:rPr>
          <w:rFonts w:hint="eastAsia"/>
        </w:rPr>
        <w:t>≫</w:t>
      </w:r>
      <w:r>
        <w:rPr>
          <w:rFonts w:hint="eastAsia"/>
        </w:rPr>
        <w:t>のツケを窓口相談者におしつけて、「失業対策に関わるすべての窓口相談は労働行政＝府の責任」とする立場で、</w:t>
      </w:r>
    </w:p>
    <w:p w:rsidR="00B66F97" w:rsidRDefault="00B66F97" w:rsidP="00B66F97">
      <w:pPr>
        <w:pStyle w:val="a3"/>
        <w:ind w:leftChars="0" w:left="360"/>
      </w:pPr>
      <w:bookmarkStart w:id="0" w:name="_GoBack"/>
      <w:bookmarkEnd w:id="0"/>
    </w:p>
    <w:p w:rsidR="004342D3" w:rsidRDefault="004342D3" w:rsidP="00B734F0">
      <w:pPr>
        <w:ind w:left="283" w:hangingChars="135" w:hanging="283"/>
      </w:pPr>
      <w:r>
        <w:rPr>
          <w:rFonts w:hint="eastAsia"/>
        </w:rPr>
        <w:lastRenderedPageBreak/>
        <w:t>2</w:t>
      </w:r>
      <w:r>
        <w:rPr>
          <w:rFonts w:hint="eastAsia"/>
        </w:rPr>
        <w:t>）窓口相談者は自彊館などの施設ヘの隔離収容をもって、すべて対処する</w:t>
      </w:r>
      <w:r w:rsidR="00B734F0">
        <w:rPr>
          <w:rFonts w:hint="eastAsia"/>
        </w:rPr>
        <w:t>－</w:t>
      </w:r>
      <w:r>
        <w:rPr>
          <w:rFonts w:hint="eastAsia"/>
        </w:rPr>
        <w:t>との施設収容主義に基づき、こうして、不況時に激増するその窓口相談者の九割もが、ことごとく窓口で「門前払い」に処され、野宿一野垂れ死に生活を釘付けにされてきた。</w:t>
      </w:r>
    </w:p>
    <w:p w:rsidR="004342D3" w:rsidRDefault="00B734F0" w:rsidP="00B734F0">
      <w:pPr>
        <w:ind w:leftChars="135" w:left="283" w:firstLineChars="66" w:firstLine="139"/>
      </w:pPr>
      <w:r>
        <w:rPr>
          <w:rFonts w:hint="eastAsia"/>
        </w:rPr>
        <w:t>≪</w:t>
      </w:r>
      <w:r w:rsidR="004342D3">
        <w:rPr>
          <w:rFonts w:hint="eastAsia"/>
        </w:rPr>
        <w:t>門前払い</w:t>
      </w:r>
      <w:r>
        <w:rPr>
          <w:rFonts w:hint="eastAsia"/>
        </w:rPr>
        <w:t>≫</w:t>
      </w:r>
      <w:r w:rsidR="004342D3">
        <w:rPr>
          <w:rFonts w:hint="eastAsia"/>
        </w:rPr>
        <w:t>のこの構造によって、「藤本さん差別虐殺」（</w:t>
      </w:r>
      <w:r w:rsidR="004342D3">
        <w:rPr>
          <w:rFonts w:hint="eastAsia"/>
        </w:rPr>
        <w:t>95</w:t>
      </w:r>
      <w:r w:rsidR="004342D3">
        <w:rPr>
          <w:rFonts w:hint="eastAsia"/>
        </w:rPr>
        <w:t>年</w:t>
      </w:r>
      <w:r w:rsidR="004342D3">
        <w:rPr>
          <w:rFonts w:hint="eastAsia"/>
        </w:rPr>
        <w:t>10</w:t>
      </w:r>
      <w:r w:rsidR="004342D3">
        <w:rPr>
          <w:rFonts w:hint="eastAsia"/>
        </w:rPr>
        <w:t>月</w:t>
      </w:r>
      <w:r w:rsidR="004342D3">
        <w:rPr>
          <w:rFonts w:hint="eastAsia"/>
        </w:rPr>
        <w:t>18</w:t>
      </w:r>
      <w:r w:rsidR="004342D3">
        <w:rPr>
          <w:rFonts w:hint="eastAsia"/>
        </w:rPr>
        <w:t>日えびす橋事件）、</w:t>
      </w:r>
      <w:r w:rsidR="004342D3">
        <w:rPr>
          <w:rFonts w:hint="eastAsia"/>
        </w:rPr>
        <w:t>96</w:t>
      </w:r>
      <w:r w:rsidR="004342D3">
        <w:rPr>
          <w:rFonts w:hint="eastAsia"/>
        </w:rPr>
        <w:t>年秋の日本橋一帯での野宿労働者への青少年らによる差別襲撃事件の激発、そして、今また、未曾有の野宿労働者の激増する事態が釜ヶ崎地区におしつけられている。市更相の</w:t>
      </w:r>
      <w:r>
        <w:rPr>
          <w:rFonts w:hint="eastAsia"/>
        </w:rPr>
        <w:t>≪</w:t>
      </w:r>
      <w:r w:rsidR="004342D3">
        <w:rPr>
          <w:rFonts w:hint="eastAsia"/>
        </w:rPr>
        <w:t>門前払い窓</w:t>
      </w:r>
      <w:r>
        <w:rPr>
          <w:rFonts w:hint="eastAsia"/>
        </w:rPr>
        <w:t>口</w:t>
      </w:r>
      <w:r w:rsidR="004342D3">
        <w:rPr>
          <w:rFonts w:hint="eastAsia"/>
        </w:rPr>
        <w:t>業務</w:t>
      </w:r>
      <w:r>
        <w:rPr>
          <w:rFonts w:hint="eastAsia"/>
        </w:rPr>
        <w:t>≫</w:t>
      </w:r>
      <w:r w:rsidR="004342D3">
        <w:rPr>
          <w:rFonts w:hint="eastAsia"/>
        </w:rPr>
        <w:t>こそが、釜ヶ崎地区に対する緊急失業対策実施の基礎的条件をたえず奪いつづけていることは明らかだ。</w:t>
      </w:r>
    </w:p>
    <w:p w:rsidR="004342D3" w:rsidRDefault="004342D3" w:rsidP="00B734F0">
      <w:pPr>
        <w:ind w:leftChars="135" w:left="283" w:firstLineChars="66" w:firstLine="139"/>
      </w:pPr>
      <w:r>
        <w:rPr>
          <w:rFonts w:hint="eastAsia"/>
        </w:rPr>
        <w:t>全国的に見るなら</w:t>
      </w:r>
      <w:r w:rsidR="00B734F0">
        <w:rPr>
          <w:rFonts w:hint="eastAsia"/>
        </w:rPr>
        <w:t>ば</w:t>
      </w:r>
      <w:r>
        <w:rPr>
          <w:rFonts w:hint="eastAsia"/>
        </w:rPr>
        <w:t>、緊急失業対策のその実施において、すでに二十数年前の第一次石油危機当時より、東京＝山谷では、仕事の対策＝「特出し事業」が、横浜＝寿町では、「寝場所と胃袋対策」として、ドヤ券、パソ券の発行制度が、行政責任において行なわれている。</w:t>
      </w:r>
    </w:p>
    <w:p w:rsidR="00B734F0" w:rsidRDefault="00B734F0" w:rsidP="00B734F0">
      <w:pPr>
        <w:ind w:leftChars="135" w:left="283" w:firstLineChars="66" w:firstLine="139"/>
        <w:rPr>
          <w:rFonts w:hint="eastAsia"/>
        </w:rPr>
      </w:pPr>
    </w:p>
    <w:p w:rsidR="004342D3" w:rsidRDefault="004342D3" w:rsidP="00B734F0">
      <w:pPr>
        <w:ind w:leftChars="135" w:left="283" w:firstLineChars="66" w:firstLine="139"/>
      </w:pPr>
      <w:r>
        <w:rPr>
          <w:rFonts w:hint="eastAsia"/>
        </w:rPr>
        <w:t>以上の諸問題を明らかにして、貴市更相に以下の要求事項への責任ある窓</w:t>
      </w:r>
      <w:r w:rsidR="00B734F0">
        <w:rPr>
          <w:rFonts w:hint="eastAsia"/>
        </w:rPr>
        <w:t>口</w:t>
      </w:r>
      <w:r>
        <w:rPr>
          <w:rFonts w:hint="eastAsia"/>
        </w:rPr>
        <w:t>業務責任を求める。</w:t>
      </w:r>
    </w:p>
    <w:p w:rsidR="00B66F97" w:rsidRDefault="00B66F97" w:rsidP="004342D3"/>
    <w:p w:rsidR="00B66F97" w:rsidRDefault="004342D3" w:rsidP="00B66F97">
      <w:pPr>
        <w:pStyle w:val="a4"/>
      </w:pPr>
      <w:r>
        <w:rPr>
          <w:rFonts w:hint="eastAsia"/>
        </w:rPr>
        <w:t>記</w:t>
      </w:r>
    </w:p>
    <w:p w:rsidR="00B66F97" w:rsidRDefault="00B66F97" w:rsidP="00B66F97"/>
    <w:p w:rsidR="004342D3" w:rsidRDefault="004342D3" w:rsidP="00B66F97">
      <w:pPr>
        <w:pStyle w:val="a3"/>
        <w:numPr>
          <w:ilvl w:val="0"/>
          <w:numId w:val="2"/>
        </w:numPr>
        <w:ind w:leftChars="0"/>
      </w:pPr>
      <w:r>
        <w:rPr>
          <w:rFonts w:hint="eastAsia"/>
        </w:rPr>
        <w:t>緊急失業対策として二ヶ月間のセ</w:t>
      </w:r>
      <w:r w:rsidR="00B66F97">
        <w:rPr>
          <w:rFonts w:hint="eastAsia"/>
        </w:rPr>
        <w:t>ン</w:t>
      </w:r>
      <w:r>
        <w:rPr>
          <w:rFonts w:hint="eastAsia"/>
        </w:rPr>
        <w:t>ター夜間開放にともなう、まともな緊急胃袋対策を、即刻実施すること。</w:t>
      </w:r>
    </w:p>
    <w:p w:rsidR="00B66F97" w:rsidRDefault="00B66F97" w:rsidP="00B66F97">
      <w:pPr>
        <w:pStyle w:val="a3"/>
        <w:ind w:leftChars="0" w:left="360"/>
      </w:pPr>
    </w:p>
    <w:p w:rsidR="004342D3" w:rsidRDefault="004342D3" w:rsidP="00B66F97">
      <w:pPr>
        <w:ind w:leftChars="1" w:left="283" w:hangingChars="134" w:hanging="281"/>
      </w:pPr>
      <w:r>
        <w:rPr>
          <w:rFonts w:hint="eastAsia"/>
        </w:rPr>
        <w:t>2</w:t>
      </w:r>
      <w:r>
        <w:rPr>
          <w:rFonts w:hint="eastAsia"/>
        </w:rPr>
        <w:t>、</w:t>
      </w:r>
      <w:r w:rsidR="00B734F0">
        <w:rPr>
          <w:rFonts w:hint="eastAsia"/>
        </w:rPr>
        <w:t>≪</w:t>
      </w:r>
      <w:r>
        <w:rPr>
          <w:rFonts w:hint="eastAsia"/>
        </w:rPr>
        <w:t>施設収容主義</w:t>
      </w:r>
      <w:r w:rsidR="00B734F0">
        <w:rPr>
          <w:rFonts w:hint="eastAsia"/>
        </w:rPr>
        <w:t>≫</w:t>
      </w:r>
      <w:r>
        <w:rPr>
          <w:rFonts w:hint="eastAsia"/>
        </w:rPr>
        <w:t>＝</w:t>
      </w:r>
      <w:r w:rsidR="00B734F0">
        <w:rPr>
          <w:rFonts w:hint="eastAsia"/>
        </w:rPr>
        <w:t>≪</w:t>
      </w:r>
      <w:r>
        <w:rPr>
          <w:rFonts w:hint="eastAsia"/>
        </w:rPr>
        <w:t>門前払い</w:t>
      </w:r>
      <w:r w:rsidR="00B734F0">
        <w:rPr>
          <w:rFonts w:hint="eastAsia"/>
        </w:rPr>
        <w:t>≫</w:t>
      </w:r>
      <w:r>
        <w:rPr>
          <w:rFonts w:hint="eastAsia"/>
        </w:rPr>
        <w:t>の窓口業務を転換し、緊急失業対策として、ドヤ券・パン券を即刻発行すること。</w:t>
      </w:r>
    </w:p>
    <w:p w:rsidR="00B734F0" w:rsidRDefault="00B734F0" w:rsidP="004342D3"/>
    <w:p w:rsidR="004342D3" w:rsidRDefault="004342D3" w:rsidP="004342D3">
      <w:r>
        <w:rPr>
          <w:rFonts w:hint="eastAsia"/>
        </w:rPr>
        <w:t>3</w:t>
      </w:r>
      <w:r>
        <w:rPr>
          <w:rFonts w:hint="eastAsia"/>
        </w:rPr>
        <w:t>、高令者に対する通年的な就労・生活対策を実施すること。</w:t>
      </w:r>
    </w:p>
    <w:p w:rsidR="00B66F97" w:rsidRDefault="00B66F97" w:rsidP="004342D3"/>
    <w:p w:rsidR="004342D3" w:rsidRDefault="004342D3" w:rsidP="00B66F97">
      <w:pPr>
        <w:ind w:left="283" w:hangingChars="135" w:hanging="283"/>
      </w:pPr>
      <w:r>
        <w:rPr>
          <w:rFonts w:hint="eastAsia"/>
        </w:rPr>
        <w:t>4</w:t>
      </w:r>
      <w:r>
        <w:rPr>
          <w:rFonts w:hint="eastAsia"/>
        </w:rPr>
        <w:t>、緊急失業対策実施に関して、窓口業務の責任において、団交の席に市</w:t>
      </w:r>
      <w:r w:rsidR="00B734F0">
        <w:rPr>
          <w:rFonts w:hint="eastAsia"/>
        </w:rPr>
        <w:t>－</w:t>
      </w:r>
      <w:r>
        <w:rPr>
          <w:rFonts w:hint="eastAsia"/>
        </w:rPr>
        <w:t>民生局の責任者を同席させること。</w:t>
      </w:r>
    </w:p>
    <w:p w:rsidR="00B66F97" w:rsidRDefault="00B66F97" w:rsidP="004342D3"/>
    <w:p w:rsidR="004342D3" w:rsidRDefault="004342D3" w:rsidP="004342D3">
      <w:r>
        <w:rPr>
          <w:rFonts w:hint="eastAsia"/>
        </w:rPr>
        <w:t>5</w:t>
      </w:r>
      <w:r>
        <w:rPr>
          <w:rFonts w:hint="eastAsia"/>
        </w:rPr>
        <w:t>、反失連との窓口団交の席を、</w:t>
      </w:r>
      <w:r>
        <w:rPr>
          <w:rFonts w:hint="eastAsia"/>
        </w:rPr>
        <w:t>6</w:t>
      </w:r>
      <w:r>
        <w:rPr>
          <w:rFonts w:hint="eastAsia"/>
        </w:rPr>
        <w:t>月</w:t>
      </w:r>
      <w:r>
        <w:rPr>
          <w:rFonts w:hint="eastAsia"/>
        </w:rPr>
        <w:t>13</w:t>
      </w:r>
      <w:r>
        <w:rPr>
          <w:rFonts w:hint="eastAsia"/>
        </w:rPr>
        <w:t>日までに持つこと。</w:t>
      </w:r>
    </w:p>
    <w:p w:rsidR="004342D3" w:rsidRDefault="004342D3" w:rsidP="00B66F97">
      <w:pPr>
        <w:jc w:val="right"/>
      </w:pPr>
      <w:r>
        <w:rPr>
          <w:rFonts w:hint="eastAsia"/>
        </w:rPr>
        <w:t>以上</w:t>
      </w:r>
    </w:p>
    <w:p w:rsidR="00CE74D8" w:rsidRDefault="004342D3" w:rsidP="004342D3">
      <w:r>
        <w:rPr>
          <w:rFonts w:hint="eastAsia"/>
        </w:rPr>
        <w:t>１９９７年６月１０日</w:t>
      </w:r>
    </w:p>
    <w:sectPr w:rsidR="00CE74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C4D" w:rsidRDefault="00E96C4D" w:rsidP="00B734F0">
      <w:r>
        <w:separator/>
      </w:r>
    </w:p>
  </w:endnote>
  <w:endnote w:type="continuationSeparator" w:id="0">
    <w:p w:rsidR="00E96C4D" w:rsidRDefault="00E96C4D" w:rsidP="00B7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C4D" w:rsidRDefault="00E96C4D" w:rsidP="00B734F0">
      <w:r>
        <w:separator/>
      </w:r>
    </w:p>
  </w:footnote>
  <w:footnote w:type="continuationSeparator" w:id="0">
    <w:p w:rsidR="00E96C4D" w:rsidRDefault="00E96C4D" w:rsidP="00B73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81764"/>
    <w:multiLevelType w:val="hybridMultilevel"/>
    <w:tmpl w:val="5518D5BC"/>
    <w:lvl w:ilvl="0" w:tplc="413626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4D360F"/>
    <w:multiLevelType w:val="hybridMultilevel"/>
    <w:tmpl w:val="0448B1DE"/>
    <w:lvl w:ilvl="0" w:tplc="574EB3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2D3"/>
    <w:rsid w:val="004342D3"/>
    <w:rsid w:val="00B66F97"/>
    <w:rsid w:val="00B734F0"/>
    <w:rsid w:val="00CE74D8"/>
    <w:rsid w:val="00E96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1D6CECD-5C0D-4F9A-AC5C-B76D41FA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F97"/>
    <w:pPr>
      <w:ind w:leftChars="400" w:left="840"/>
    </w:pPr>
  </w:style>
  <w:style w:type="paragraph" w:styleId="a4">
    <w:name w:val="Note Heading"/>
    <w:basedOn w:val="a"/>
    <w:next w:val="a"/>
    <w:link w:val="a5"/>
    <w:uiPriority w:val="99"/>
    <w:unhideWhenUsed/>
    <w:rsid w:val="00B66F97"/>
    <w:pPr>
      <w:jc w:val="center"/>
    </w:pPr>
  </w:style>
  <w:style w:type="character" w:customStyle="1" w:styleId="a5">
    <w:name w:val="記 (文字)"/>
    <w:basedOn w:val="a0"/>
    <w:link w:val="a4"/>
    <w:uiPriority w:val="99"/>
    <w:rsid w:val="00B66F97"/>
  </w:style>
  <w:style w:type="paragraph" w:styleId="a6">
    <w:name w:val="Closing"/>
    <w:basedOn w:val="a"/>
    <w:link w:val="a7"/>
    <w:uiPriority w:val="99"/>
    <w:unhideWhenUsed/>
    <w:rsid w:val="00B66F97"/>
    <w:pPr>
      <w:jc w:val="right"/>
    </w:pPr>
  </w:style>
  <w:style w:type="character" w:customStyle="1" w:styleId="a7">
    <w:name w:val="結語 (文字)"/>
    <w:basedOn w:val="a0"/>
    <w:link w:val="a6"/>
    <w:uiPriority w:val="99"/>
    <w:rsid w:val="00B66F97"/>
  </w:style>
  <w:style w:type="paragraph" w:styleId="a8">
    <w:name w:val="header"/>
    <w:basedOn w:val="a"/>
    <w:link w:val="a9"/>
    <w:uiPriority w:val="99"/>
    <w:unhideWhenUsed/>
    <w:rsid w:val="00B734F0"/>
    <w:pPr>
      <w:tabs>
        <w:tab w:val="center" w:pos="4252"/>
        <w:tab w:val="right" w:pos="8504"/>
      </w:tabs>
      <w:snapToGrid w:val="0"/>
    </w:pPr>
  </w:style>
  <w:style w:type="character" w:customStyle="1" w:styleId="a9">
    <w:name w:val="ヘッダー (文字)"/>
    <w:basedOn w:val="a0"/>
    <w:link w:val="a8"/>
    <w:uiPriority w:val="99"/>
    <w:rsid w:val="00B734F0"/>
  </w:style>
  <w:style w:type="paragraph" w:styleId="aa">
    <w:name w:val="footer"/>
    <w:basedOn w:val="a"/>
    <w:link w:val="ab"/>
    <w:uiPriority w:val="99"/>
    <w:unhideWhenUsed/>
    <w:rsid w:val="00B734F0"/>
    <w:pPr>
      <w:tabs>
        <w:tab w:val="center" w:pos="4252"/>
        <w:tab w:val="right" w:pos="8504"/>
      </w:tabs>
      <w:snapToGrid w:val="0"/>
    </w:pPr>
  </w:style>
  <w:style w:type="character" w:customStyle="1" w:styleId="ab">
    <w:name w:val="フッター (文字)"/>
    <w:basedOn w:val="a0"/>
    <w:link w:val="aa"/>
    <w:uiPriority w:val="99"/>
    <w:rsid w:val="00B73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257</Words>
  <Characters>1469</Characters>
  <Application>Microsoft Office Word</Application>
  <DocSecurity>8</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4</cp:revision>
  <dcterms:created xsi:type="dcterms:W3CDTF">2015-01-18T07:49:00Z</dcterms:created>
  <dcterms:modified xsi:type="dcterms:W3CDTF">2015-01-29T00:53:00Z</dcterms:modified>
</cp:coreProperties>
</file>