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41" w:rsidRDefault="00772E7C">
      <w:pPr>
        <w:spacing w:line="240" w:lineRule="auto"/>
        <w:rPr>
          <w:rFonts w:ascii="ＤＨＰ平成明朝体W7" w:eastAsia="ＤＨＰ平成明朝体W7"/>
          <w:b/>
          <w:sz w:val="36"/>
        </w:rPr>
      </w:pPr>
      <w:r>
        <w:rPr>
          <w:rFonts w:ascii="FGP平成角ｺﾞｼｯｸ体W7" w:eastAsia="FGP平成角ｺﾞｼｯｸ体W7" w:hint="eastAsia"/>
          <w:sz w:val="36"/>
        </w:rPr>
        <w:t>大阪府知事</w:t>
      </w:r>
      <w:r>
        <w:rPr>
          <w:rFonts w:ascii="ＤＨＰ平成明朝体W7" w:eastAsia="ＤＨＰ平成明朝体W7" w:hint="eastAsia"/>
          <w:b/>
          <w:sz w:val="36"/>
        </w:rPr>
        <w:t xml:space="preserve">　</w:t>
      </w:r>
      <w:r>
        <w:rPr>
          <w:rFonts w:ascii="FGＮＴＣ新楷書体" w:eastAsia="FGＮＴＣ新楷書体" w:hint="eastAsia"/>
          <w:b/>
          <w:sz w:val="36"/>
        </w:rPr>
        <w:t>横山ノック殿</w:t>
      </w:r>
    </w:p>
    <w:p w:rsidR="00506B41" w:rsidRDefault="00772E7C">
      <w:pPr>
        <w:spacing w:line="360" w:lineRule="auto"/>
        <w:rPr>
          <w:rFonts w:ascii="FGＮＴＣ新楷書体" w:eastAsia="FGＮＴＣ新楷書体"/>
          <w:b/>
          <w:sz w:val="36"/>
        </w:rPr>
      </w:pPr>
      <w:r>
        <w:rPr>
          <w:rFonts w:ascii="FGP平成角ｺﾞｼｯｸ体W7" w:eastAsia="FGP平成角ｺﾞｼｯｸ体W7" w:hint="eastAsia"/>
          <w:sz w:val="36"/>
        </w:rPr>
        <w:t>大阪　市長</w:t>
      </w:r>
      <w:r>
        <w:rPr>
          <w:rFonts w:ascii="ＤＨＰ平成明朝体W7" w:eastAsia="ＤＨＰ平成明朝体W7" w:hint="eastAsia"/>
          <w:b/>
          <w:sz w:val="36"/>
        </w:rPr>
        <w:t xml:space="preserve">　</w:t>
      </w:r>
      <w:r>
        <w:rPr>
          <w:rFonts w:ascii="ＤＨＰ平成明朝体W7" w:eastAsia="ＤＨＰ平成明朝体W7"/>
          <w:b/>
          <w:sz w:val="36"/>
        </w:rPr>
        <w:t xml:space="preserve"> </w:t>
      </w:r>
      <w:r>
        <w:rPr>
          <w:rFonts w:ascii="FGＮＴＣ新楷書体" w:eastAsia="FGＮＴＣ新楷書体" w:hint="eastAsia"/>
          <w:b/>
          <w:sz w:val="36"/>
        </w:rPr>
        <w:t>磯村</w:t>
      </w:r>
      <w:r>
        <w:rPr>
          <w:rFonts w:ascii="FGＮＴＣ新楷書体" w:eastAsia="FGＮＴＣ新楷書体"/>
          <w:b/>
          <w:sz w:val="36"/>
        </w:rPr>
        <w:t xml:space="preserve"> </w:t>
      </w:r>
      <w:r>
        <w:rPr>
          <w:rFonts w:ascii="FGＮＴＣ新楷書体" w:eastAsia="FGＮＴＣ新楷書体" w:hint="eastAsia"/>
          <w:b/>
          <w:sz w:val="36"/>
        </w:rPr>
        <w:t>隆文殿</w:t>
      </w:r>
    </w:p>
    <w:p w:rsidR="00506B41" w:rsidRDefault="00772E7C">
      <w:pPr>
        <w:spacing w:line="360" w:lineRule="auto"/>
        <w:rPr>
          <w:rFonts w:eastAsia="FGP平成角ｺﾞｼｯｸ体W7"/>
          <w:sz w:val="32"/>
        </w:rPr>
      </w:pPr>
      <w:r>
        <w:rPr>
          <w:rFonts w:eastAsia="FGP平成角ｺﾞｼｯｸ体W7" w:hint="eastAsia"/>
          <w:sz w:val="32"/>
        </w:rPr>
        <w:t>釜ヶ崎（</w:t>
      </w:r>
      <w:r>
        <w:rPr>
          <w:rFonts w:eastAsia="FGP平成角ｺﾞｼｯｸ体W7" w:hint="eastAsia"/>
          <w:sz w:val="24"/>
        </w:rPr>
        <w:t>あいりん地区</w:t>
      </w:r>
      <w:r>
        <w:rPr>
          <w:rFonts w:eastAsia="FGP平成角ｺﾞｼｯｸ体W7" w:hint="eastAsia"/>
          <w:sz w:val="32"/>
        </w:rPr>
        <w:t>）高齢者対策事業に関する要求</w:t>
      </w:r>
    </w:p>
    <w:p w:rsidR="00506B41" w:rsidRDefault="00772E7C">
      <w:pPr>
        <w:spacing w:line="240" w:lineRule="auto"/>
        <w:ind w:left="3251" w:firstLine="153"/>
        <w:rPr>
          <w:rFonts w:ascii="FGP平成角ｺﾞｼｯｸ体W7" w:eastAsia="FGP平成角ｺﾞｼｯｸ体W7"/>
          <w:sz w:val="24"/>
        </w:rPr>
      </w:pPr>
      <w:r>
        <w:rPr>
          <w:rFonts w:ascii="FGP平成角ｺﾞｼｯｸ体W7" w:eastAsia="FGP平成角ｺﾞｼｯｸ体W7" w:hint="eastAsia"/>
          <w:sz w:val="24"/>
        </w:rPr>
        <w:t>釜ケ崎就労・生活保障制度実現をめざす連絡会</w:t>
      </w:r>
    </w:p>
    <w:p w:rsidR="00506B41" w:rsidRDefault="00772E7C">
      <w:pPr>
        <w:spacing w:line="360" w:lineRule="auto"/>
        <w:ind w:left="3098" w:firstLine="306"/>
        <w:rPr>
          <w:rFonts w:ascii="FGP平成角ｺﾞｼｯｸ体W7" w:eastAsia="FGP平成角ｺﾞｼｯｸ体W7"/>
          <w:sz w:val="24"/>
        </w:rPr>
      </w:pPr>
      <w:r>
        <w:rPr>
          <w:rFonts w:ascii="FGP平成角ｺﾞｼｯｸ体W7" w:eastAsia="FGP平成角ｺﾞｼｯｸ体W7" w:hint="eastAsia"/>
          <w:sz w:val="24"/>
        </w:rPr>
        <w:t>西成区萩之茶屋３－１－１０ふるさとの家気付</w:t>
      </w:r>
    </w:p>
    <w:p w:rsidR="00506B41" w:rsidRDefault="00772E7C">
      <w:pPr>
        <w:spacing w:line="300" w:lineRule="auto"/>
        <w:ind w:firstLine="165"/>
        <w:rPr>
          <w:rFonts w:ascii="FGP丸ｺﾞｼｯｸ体Ca-L" w:eastAsia="FGP丸ｺﾞｼｯｸ体Ca-L"/>
        </w:rPr>
      </w:pPr>
      <w:r>
        <w:rPr>
          <w:rFonts w:ascii="FGP丸ｺﾞｼｯｸ体Ca-L" w:eastAsia="FGP丸ｺﾞｼｯｸ体Ca-L" w:hint="eastAsia"/>
        </w:rPr>
        <w:t>1997年4月の釜ヶ崎における仕事量は、労働者数に対して圧倒的に不足している状態にある。今後の見通しとしても、大きく増える見通しはない。野宿を余儀なくされる高齢者の姿も増え続けている。</w:t>
      </w:r>
    </w:p>
    <w:p w:rsidR="00506B41" w:rsidRDefault="00772E7C">
      <w:pPr>
        <w:spacing w:line="300" w:lineRule="auto"/>
        <w:ind w:firstLine="165"/>
        <w:rPr>
          <w:rFonts w:eastAsia="FGP丸ｺﾞｼｯｸ体Ca-L"/>
        </w:rPr>
      </w:pPr>
      <w:r>
        <w:rPr>
          <w:rFonts w:ascii="FGP丸ｺﾞｼｯｸ体Ca-L" w:eastAsia="FGP丸ｺﾞｼｯｸ体Ca-L" w:hint="eastAsia"/>
        </w:rPr>
        <w:t>釜ケ崎就労・生活保障制度実現をめざす連絡会（略称・釜ヶ崎反失業連絡会）は、本年2月に「</w:t>
      </w:r>
      <w:r>
        <w:rPr>
          <w:rFonts w:eastAsia="FGP丸ｺﾞｼｯｸ体Ca-L" w:hint="eastAsia"/>
        </w:rPr>
        <w:t>釜ヶ崎（あいりん地区）高齢者対策事業に関する要求」を大阪府・大阪市に提出した。</w:t>
      </w:r>
    </w:p>
    <w:p w:rsidR="00506B41" w:rsidRDefault="00772E7C">
      <w:pPr>
        <w:numPr>
          <w:ilvl w:val="12"/>
          <w:numId w:val="0"/>
        </w:numPr>
        <w:spacing w:line="300" w:lineRule="auto"/>
        <w:rPr>
          <w:rFonts w:eastAsia="FGP丸ｺﾞｼｯｸ体Ca-L"/>
        </w:rPr>
      </w:pPr>
      <w:r>
        <w:rPr>
          <w:rFonts w:eastAsia="FGP丸ｺﾞｼｯｸ体Ca-L" w:hint="eastAsia"/>
        </w:rPr>
        <w:t xml:space="preserve">　しかし、「高齢清掃事業」についても昨年並、その他の要求については一考だにされた形跡のない回答であった。</w:t>
      </w:r>
    </w:p>
    <w:p w:rsidR="00506B41" w:rsidRDefault="00772E7C">
      <w:pPr>
        <w:numPr>
          <w:ilvl w:val="12"/>
          <w:numId w:val="0"/>
        </w:numPr>
        <w:spacing w:line="300" w:lineRule="auto"/>
        <w:rPr>
          <w:rFonts w:ascii="FGP丸ｺﾞｼｯｸ体Ca-L" w:eastAsia="FGP丸ｺﾞｼｯｸ体Ca-L"/>
        </w:rPr>
      </w:pPr>
      <w:r>
        <w:rPr>
          <w:rFonts w:eastAsia="FGP丸ｺﾞｼｯｸ体Ca-L" w:hint="eastAsia"/>
        </w:rPr>
        <w:t xml:space="preserve">　</w:t>
      </w:r>
      <w:r>
        <w:rPr>
          <w:rFonts w:ascii="FGP丸ｺﾞｼｯｸ体Ca-L" w:eastAsia="FGP丸ｺﾞｼｯｸ体Ca-L" w:hint="eastAsia"/>
        </w:rPr>
        <w:t>職を求める高齢者が</w:t>
      </w:r>
      <w:r>
        <w:rPr>
          <w:rFonts w:ascii="FGP丸ｺﾞｼｯｸ体Ca-L" w:eastAsia="FGP丸ｺﾞｼｯｸ体Ca-L"/>
        </w:rPr>
        <w:t>900</w:t>
      </w:r>
      <w:r>
        <w:rPr>
          <w:rFonts w:ascii="FGP丸ｺﾞｼｯｸ体Ca-L" w:eastAsia="FGP丸ｺﾞｼｯｸ体Ca-L" w:hint="eastAsia"/>
        </w:rPr>
        <w:t>名を超えて存在していることは、清掃事業の登録実績によって明らかである。そのうちの半数を超える労働者が常に野宿にさらされていることも、事実である。過去三年の事実の積み重ねにより、行政にも直接把握されることになった事態に、府市は現状の体制で対応できると考えていると判断せざるを得ない。</w:t>
      </w:r>
    </w:p>
    <w:p w:rsidR="00506B41" w:rsidRDefault="00772E7C">
      <w:pPr>
        <w:numPr>
          <w:ilvl w:val="12"/>
          <w:numId w:val="0"/>
        </w:numPr>
        <w:spacing w:line="300" w:lineRule="auto"/>
        <w:rPr>
          <w:rFonts w:ascii="FGP丸ｺﾞｼｯｸ体Ca-L" w:eastAsia="FGP丸ｺﾞｼｯｸ体Ca-L"/>
        </w:rPr>
      </w:pPr>
      <w:r>
        <w:rPr>
          <w:rFonts w:ascii="FGP丸ｺﾞｼｯｸ体Ca-L" w:eastAsia="FGP丸ｺﾞｼｯｸ体Ca-L" w:hint="eastAsia"/>
        </w:rPr>
        <w:t xml:space="preserve">　「仕事で生活を維持する」ことがはるかな夢に留まるのであれば、現状での解決―われわれは対応できないと判断しているが、行政側で自信を持っている現在のシステムによる問題解決に、再度、可能性を求めざるを得ない。</w:t>
      </w:r>
    </w:p>
    <w:p w:rsidR="00506B41" w:rsidRDefault="00772E7C">
      <w:pPr>
        <w:spacing w:line="300" w:lineRule="auto"/>
        <w:rPr>
          <w:rFonts w:ascii="FGP平成角ｺﾞｼｯｸ体W7" w:eastAsia="FGP平成角ｺﾞｼｯｸ体W7"/>
          <w:sz w:val="24"/>
        </w:rPr>
      </w:pPr>
      <w:r>
        <w:rPr>
          <w:rFonts w:ascii="FGP平成角ｺﾞｼｯｸ体W7" w:eastAsia="FGP平成角ｺﾞｼｯｸ体W7" w:hint="eastAsia"/>
          <w:sz w:val="24"/>
        </w:rPr>
        <w:t>１．市立更生相談所を訪れる生活困窮者を路上に送り返すことのない対応を求める</w:t>
      </w:r>
    </w:p>
    <w:p w:rsidR="00506B41" w:rsidRDefault="00772E7C" w:rsidP="000729C7">
      <w:pPr>
        <w:spacing w:line="300" w:lineRule="auto"/>
        <w:ind w:left="180" w:hanging="38"/>
        <w:rPr>
          <w:rFonts w:ascii="ＪＳＰ明朝" w:eastAsia="ＪＳＰ明朝"/>
        </w:rPr>
      </w:pPr>
      <w:r>
        <w:rPr>
          <w:rFonts w:ascii="FGP平成角ｺﾞｼｯｸ体W7" w:eastAsia="FGP平成角ｺﾞｼｯｸ体W7" w:hint="eastAsia"/>
          <w:sz w:val="24"/>
        </w:rPr>
        <w:t xml:space="preserve">　</w:t>
      </w:r>
      <w:r>
        <w:rPr>
          <w:rFonts w:ascii="ＪＳＰ明朝" w:eastAsia="ＪＳＰ明朝" w:hint="eastAsia"/>
        </w:rPr>
        <w:t>大阪市は市更相による対応に自信を持っているように我々には思える。であるならば、数年前のような「金銭対応」による過ちを繰り返すことなく、相談に訪れる生活困窮者を満足させることができるはずである。市更相を訪れる生活困窮者を、野宿者として路上に送り返すことをしないと確約せよ。</w:t>
      </w:r>
    </w:p>
    <w:p w:rsidR="00506B41" w:rsidRDefault="00772E7C">
      <w:pPr>
        <w:spacing w:line="300" w:lineRule="auto"/>
      </w:pPr>
      <w:r>
        <w:rPr>
          <w:rFonts w:eastAsia="FGP平成角ｺﾞｼｯｸ体W7" w:hint="eastAsia"/>
          <w:sz w:val="24"/>
        </w:rPr>
        <w:t>２．「特別清掃」の就労場所として霞町再開発ビルを確保すること</w:t>
      </w:r>
    </w:p>
    <w:p w:rsidR="00506B41" w:rsidRDefault="00772E7C" w:rsidP="000729C7">
      <w:pPr>
        <w:pStyle w:val="a3"/>
        <w:spacing w:line="300" w:lineRule="auto"/>
        <w:ind w:left="180" w:firstLineChars="117" w:firstLine="246"/>
      </w:pPr>
      <w:r>
        <w:rPr>
          <w:rFonts w:hint="eastAsia"/>
        </w:rPr>
        <w:t>本年</w:t>
      </w:r>
      <w:r w:rsidR="000729C7">
        <w:rPr>
          <w:rFonts w:hint="eastAsia"/>
        </w:rPr>
        <w:t>7</w:t>
      </w:r>
      <w:r>
        <w:rPr>
          <w:rFonts w:hint="eastAsia"/>
        </w:rPr>
        <w:t>月開業予定の霞町再開発ビルの清掃員・ガードマンの半数以上は、「特別清掃」登録労働者をもってあてることを、管理会社に対して、府市連名で強く要請し、「センター」との間を仲介すること。実現にあたっては、現在の街路清掃詰め所にシャワーを設置し、制服を貸すこと。</w:t>
      </w:r>
    </w:p>
    <w:p w:rsidR="00506B41" w:rsidRDefault="00772E7C" w:rsidP="000729C7">
      <w:pPr>
        <w:pStyle w:val="a3"/>
        <w:spacing w:line="300" w:lineRule="auto"/>
        <w:ind w:left="180" w:firstLineChars="117" w:firstLine="246"/>
      </w:pPr>
      <w:r>
        <w:rPr>
          <w:rFonts w:hint="eastAsia"/>
        </w:rPr>
        <w:t>霞町再開発ビルの建設にあたっては周辺自治会に「迷惑料」が支払われている。周辺で野宿を余儀なくされている労働者にも「迷惑料」が、労働の対価の形で支払われるべきである。</w:t>
      </w:r>
    </w:p>
    <w:p w:rsidR="00506B41" w:rsidRDefault="00772E7C">
      <w:pPr>
        <w:pStyle w:val="a3"/>
        <w:spacing w:line="300" w:lineRule="auto"/>
        <w:ind w:left="180"/>
      </w:pPr>
      <w:r>
        <w:rPr>
          <w:rFonts w:hint="eastAsia"/>
        </w:rPr>
        <w:t>行政が仲介できないのであれば、迷惑を被るものとして直接「会社」に要求することを検討せざるを得ない。求職活動や「迷惑施設」への抗議活動など。</w:t>
      </w:r>
    </w:p>
    <w:p w:rsidR="00506B41" w:rsidRDefault="00772E7C">
      <w:pPr>
        <w:spacing w:line="300" w:lineRule="auto"/>
        <w:rPr>
          <w:rFonts w:ascii="FGP平成角ｺﾞｼｯｸ体W7" w:eastAsia="FGP平成角ｺﾞｼｯｸ体W7"/>
          <w:sz w:val="24"/>
        </w:rPr>
      </w:pPr>
      <w:r>
        <w:rPr>
          <w:rFonts w:ascii="FGP平成角ｺﾞｼｯｸ体W7" w:eastAsia="FGP平成角ｺﾞｼｯｸ体W7" w:hint="eastAsia"/>
          <w:sz w:val="24"/>
        </w:rPr>
        <w:t>３．大阪府は「センター清掃」を通年化すること</w:t>
      </w:r>
    </w:p>
    <w:p w:rsidR="00506B41" w:rsidRDefault="00772E7C" w:rsidP="000729C7">
      <w:pPr>
        <w:pStyle w:val="2"/>
        <w:spacing w:line="300" w:lineRule="auto"/>
        <w:ind w:hanging="38"/>
      </w:pPr>
      <w:r>
        <w:rPr>
          <w:rFonts w:hint="eastAsia"/>
        </w:rPr>
        <w:t xml:space="preserve">　大阪府は労働行政の分担を自認しながら、釜ヶ崎高齢者対策について十分な職責を果たしているとは認められない。せめて「センター清掃」を通年化すること。</w:t>
      </w:r>
      <w:bookmarkStart w:id="0" w:name="_GoBack"/>
      <w:bookmarkEnd w:id="0"/>
    </w:p>
    <w:p w:rsidR="00506B41" w:rsidRDefault="00772E7C">
      <w:pPr>
        <w:spacing w:line="300" w:lineRule="auto"/>
      </w:pPr>
      <w:r>
        <w:rPr>
          <w:rFonts w:eastAsia="FGP平成角ｺﾞｼｯｸ体W7" w:hint="eastAsia"/>
          <w:sz w:val="24"/>
        </w:rPr>
        <w:t>４．大阪市は休日明けの「道路清掃」について増員すること</w:t>
      </w:r>
    </w:p>
    <w:p w:rsidR="00772E7C" w:rsidRDefault="00772E7C" w:rsidP="000729C7">
      <w:pPr>
        <w:numPr>
          <w:ilvl w:val="12"/>
          <w:numId w:val="0"/>
        </w:numPr>
        <w:spacing w:line="300" w:lineRule="auto"/>
        <w:ind w:left="360" w:firstLine="66"/>
      </w:pPr>
      <w:r>
        <w:rPr>
          <w:rFonts w:hint="eastAsia"/>
        </w:rPr>
        <w:t>「道路清掃」の</w:t>
      </w:r>
      <w:r>
        <w:t>1996</w:t>
      </w:r>
      <w:r>
        <w:rPr>
          <w:rFonts w:hint="eastAsia"/>
        </w:rPr>
        <w:t>年実績は、回収箱数で</w:t>
      </w:r>
      <w:r>
        <w:rPr>
          <w:rFonts w:hint="eastAsia"/>
        </w:rPr>
        <w:t>28,167</w:t>
      </w:r>
      <w:r>
        <w:rPr>
          <w:rFonts w:hint="eastAsia"/>
        </w:rPr>
        <w:t>箱であった。一日あたり</w:t>
      </w:r>
      <w:r>
        <w:rPr>
          <w:rFonts w:hint="eastAsia"/>
        </w:rPr>
        <w:t>95.8</w:t>
      </w:r>
      <w:r>
        <w:rPr>
          <w:rFonts w:hint="eastAsia"/>
        </w:rPr>
        <w:t>箱であるが、休日明けの平均は</w:t>
      </w:r>
      <w:r>
        <w:rPr>
          <w:rFonts w:hint="eastAsia"/>
        </w:rPr>
        <w:t>140</w:t>
      </w:r>
      <w:r>
        <w:rPr>
          <w:rFonts w:hint="eastAsia"/>
        </w:rPr>
        <w:t>箱、平日平均は</w:t>
      </w:r>
      <w:r>
        <w:rPr>
          <w:rFonts w:hint="eastAsia"/>
        </w:rPr>
        <w:t>84.2</w:t>
      </w:r>
      <w:r>
        <w:rPr>
          <w:rFonts w:hint="eastAsia"/>
        </w:rPr>
        <w:t>箱で大きな差があり、同じ人員で対応できる範囲を超えている。休日明けについて、増員すること。</w:t>
      </w:r>
    </w:p>
    <w:sectPr w:rsidR="00772E7C">
      <w:pgSz w:w="11906" w:h="16839"/>
      <w:pgMar w:top="1134" w:right="1417" w:bottom="1134" w:left="141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CD" w:rsidRDefault="002876CD" w:rsidP="000729C7">
      <w:pPr>
        <w:spacing w:line="240" w:lineRule="auto"/>
      </w:pPr>
      <w:r>
        <w:separator/>
      </w:r>
    </w:p>
  </w:endnote>
  <w:endnote w:type="continuationSeparator" w:id="0">
    <w:p w:rsidR="002876CD" w:rsidRDefault="002876CD" w:rsidP="00072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GP平成角ｺﾞｼｯｸ体W7">
    <w:panose1 w:val="020B0800000000000000"/>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10601000101010101"/>
    <w:charset w:val="80"/>
    <w:family w:val="auto"/>
    <w:pitch w:val="variable"/>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FGP丸ｺﾞｼｯｸ体Ca-L">
    <w:panose1 w:val="020F0400000000000000"/>
    <w:charset w:val="80"/>
    <w:family w:val="modern"/>
    <w:pitch w:val="variable"/>
    <w:sig w:usb0="00000001" w:usb1="08070000" w:usb2="00000010" w:usb3="00000000" w:csb0="00020000" w:csb1="00000000"/>
  </w:font>
  <w:font w:name="ＪＳＰ明朝">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CD" w:rsidRDefault="002876CD" w:rsidP="000729C7">
      <w:pPr>
        <w:spacing w:line="240" w:lineRule="auto"/>
      </w:pPr>
      <w:r>
        <w:separator/>
      </w:r>
    </w:p>
  </w:footnote>
  <w:footnote w:type="continuationSeparator" w:id="0">
    <w:p w:rsidR="002876CD" w:rsidRDefault="002876CD" w:rsidP="00072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414FC"/>
    <w:multiLevelType w:val="singleLevel"/>
    <w:tmpl w:val="7E64529A"/>
    <w:lvl w:ilvl="0">
      <w:start w:val="9"/>
      <w:numFmt w:val="decimalFullWidth"/>
      <w:lvlText w:val="%1．"/>
      <w:legacy w:legacy="1" w:legacySpace="0" w:legacyIndent="225"/>
      <w:lvlJc w:val="left"/>
      <w:pPr>
        <w:ind w:left="225" w:hanging="225"/>
      </w:pPr>
      <w:rPr>
        <w:rFonts w:ascii="FGP平成角ｺﾞｼｯｸ体W7" w:eastAsia="FGP平成角ｺﾞｼｯｸ体W7" w:hint="eastAsia"/>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132D1"/>
    <w:rsid w:val="000729C7"/>
    <w:rsid w:val="002876CD"/>
    <w:rsid w:val="00506B41"/>
    <w:rsid w:val="00772E7C"/>
    <w:rsid w:val="0081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29B09D-C982-4993-BE2B-E209BCC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outlineLvl w:val="0"/>
    </w:pPr>
    <w:rPr>
      <w:rFonts w:ascii="Arial" w:eastAsia="ＭＳ 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360"/>
    </w:pPr>
  </w:style>
  <w:style w:type="paragraph" w:styleId="2">
    <w:name w:val="Body Text Indent 2"/>
    <w:basedOn w:val="a"/>
    <w:semiHidden/>
    <w:pPr>
      <w:numPr>
        <w:ilvl w:val="12"/>
      </w:numPr>
      <w:spacing w:line="240" w:lineRule="auto"/>
      <w:ind w:left="180" w:hanging="180"/>
    </w:pPr>
  </w:style>
  <w:style w:type="paragraph" w:styleId="a4">
    <w:name w:val="header"/>
    <w:basedOn w:val="a"/>
    <w:link w:val="a5"/>
    <w:uiPriority w:val="99"/>
    <w:unhideWhenUsed/>
    <w:rsid w:val="000729C7"/>
    <w:pPr>
      <w:tabs>
        <w:tab w:val="center" w:pos="4252"/>
        <w:tab w:val="right" w:pos="8504"/>
      </w:tabs>
      <w:snapToGrid w:val="0"/>
    </w:pPr>
  </w:style>
  <w:style w:type="character" w:customStyle="1" w:styleId="a5">
    <w:name w:val="ヘッダー (文字)"/>
    <w:basedOn w:val="a0"/>
    <w:link w:val="a4"/>
    <w:uiPriority w:val="99"/>
    <w:rsid w:val="000729C7"/>
    <w:rPr>
      <w:sz w:val="21"/>
    </w:rPr>
  </w:style>
  <w:style w:type="paragraph" w:styleId="a6">
    <w:name w:val="footer"/>
    <w:basedOn w:val="a"/>
    <w:link w:val="a7"/>
    <w:uiPriority w:val="99"/>
    <w:unhideWhenUsed/>
    <w:rsid w:val="000729C7"/>
    <w:pPr>
      <w:tabs>
        <w:tab w:val="center" w:pos="4252"/>
        <w:tab w:val="right" w:pos="8504"/>
      </w:tabs>
      <w:snapToGrid w:val="0"/>
    </w:pPr>
  </w:style>
  <w:style w:type="character" w:customStyle="1" w:styleId="a7">
    <w:name w:val="フッター (文字)"/>
    <w:basedOn w:val="a0"/>
    <w:link w:val="a6"/>
    <w:uiPriority w:val="99"/>
    <w:rsid w:val="000729C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1117</Characters>
  <Application>Microsoft Office Word</Application>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釜ヶ崎（あいりん地区）高齢者対策事業に関する要求</vt:lpstr>
      <vt:lpstr>釜ヶ崎（あいりん地区）高齢者対策事業に関する要求</vt:lpstr>
    </vt:vector>
  </TitlesOfParts>
  <Company>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釜ヶ崎（あいりん地区）高齢者対策事業に関する要求</dc:title>
  <dc:subject/>
  <dc:creator>まつしげ</dc:creator>
  <cp:keywords/>
  <dc:description/>
  <cp:lastModifiedBy>松繁逸夫</cp:lastModifiedBy>
  <cp:revision>3</cp:revision>
  <cp:lastPrinted>1997-02-02T08:31:00Z</cp:lastPrinted>
  <dcterms:created xsi:type="dcterms:W3CDTF">2015-01-18T07:48:00Z</dcterms:created>
  <dcterms:modified xsi:type="dcterms:W3CDTF">2015-01-28T00:59:00Z</dcterms:modified>
</cp:coreProperties>
</file>