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384" w:rsidRDefault="00B21384" w:rsidP="00B21384">
      <w:pPr>
        <w:rPr>
          <w:rFonts w:ascii="FGP平成角ｺﾞｼｯｸ体W7" w:eastAsia="FGP平成角ｺﾞｼｯｸ体W7"/>
        </w:rPr>
      </w:pPr>
      <w:r>
        <w:rPr>
          <w:rFonts w:ascii="FGP平成角ｺﾞｼｯｸ体W7" w:eastAsia="FGP平成角ｺﾞｼｯｸ体W7" w:hint="eastAsia"/>
          <w:sz w:val="36"/>
        </w:rPr>
        <w:t>府会議員団代表者殿</w:t>
      </w:r>
    </w:p>
    <w:p w:rsidR="00B21384" w:rsidRDefault="00B21384" w:rsidP="00B21384">
      <w:pPr>
        <w:spacing w:line="360" w:lineRule="auto"/>
      </w:pPr>
    </w:p>
    <w:p w:rsidR="00B21384" w:rsidRDefault="00B21384" w:rsidP="00B21384">
      <w:pPr>
        <w:wordWrap w:val="0"/>
        <w:overflowPunct w:val="0"/>
        <w:autoSpaceDE w:val="0"/>
        <w:autoSpaceDN w:val="0"/>
        <w:spacing w:line="360" w:lineRule="auto"/>
        <w:ind w:left="2376"/>
        <w:jc w:val="left"/>
        <w:rPr>
          <w:rFonts w:ascii="ＭＳ 明朝" w:hAnsi="MS Sans Serif"/>
        </w:rPr>
      </w:pPr>
      <w:r>
        <w:rPr>
          <w:rFonts w:ascii="ＭＳ 明朝" w:hAnsi="MS Sans Serif" w:hint="eastAsia"/>
        </w:rPr>
        <w:t>釜ケ崎就労・生活保障制度実現をめざす連絡会（釜ヶ崎反失連）</w:t>
      </w:r>
    </w:p>
    <w:p w:rsidR="00B21384" w:rsidRDefault="00B21384" w:rsidP="00B21384">
      <w:pPr>
        <w:wordWrap w:val="0"/>
        <w:overflowPunct w:val="0"/>
        <w:autoSpaceDE w:val="0"/>
        <w:autoSpaceDN w:val="0"/>
        <w:spacing w:line="360" w:lineRule="auto"/>
        <w:jc w:val="left"/>
        <w:rPr>
          <w:rFonts w:ascii="ＭＳ 明朝" w:hAnsi="MS Sans Serif"/>
        </w:rPr>
      </w:pPr>
      <w:r>
        <w:rPr>
          <w:rFonts w:ascii="ＭＳ 明朝" w:hAnsi="MS Sans Serif" w:hint="eastAsia"/>
        </w:rPr>
        <w:t xml:space="preserve">　　　　　　　　　　　共同代表　山田　実・本田哲郎・大谷隆夫</w:t>
      </w:r>
    </w:p>
    <w:p w:rsidR="00B21384" w:rsidRDefault="00B21384" w:rsidP="00B21384">
      <w:pPr>
        <w:spacing w:line="360" w:lineRule="auto"/>
      </w:pPr>
      <w:r>
        <w:rPr>
          <w:rFonts w:ascii="ＭＳ 明朝" w:hAnsi="MS Sans Serif" w:hint="eastAsia"/>
        </w:rPr>
        <w:t xml:space="preserve">　　　　　　　　　　　　　連絡先　　西成区萩之茶屋３－１－１０ふるさとの家気付</w:t>
      </w:r>
    </w:p>
    <w:p w:rsidR="00B21384" w:rsidRDefault="00B21384" w:rsidP="00B21384">
      <w:pPr>
        <w:spacing w:line="360" w:lineRule="auto"/>
      </w:pPr>
    </w:p>
    <w:p w:rsidR="00B21384" w:rsidRDefault="00B21384" w:rsidP="00B21384">
      <w:pPr>
        <w:spacing w:line="360" w:lineRule="auto"/>
        <w:rPr>
          <w:rFonts w:eastAsia="FGP行書体LC-M"/>
          <w:b/>
          <w:sz w:val="40"/>
        </w:rPr>
      </w:pPr>
      <w:r>
        <w:rPr>
          <w:rFonts w:eastAsia="FGP行書体LC-M" w:hint="eastAsia"/>
          <w:b/>
          <w:sz w:val="40"/>
        </w:rPr>
        <w:t>釜ヶ崎対策予算の確保・増大にご配慮を</w:t>
      </w:r>
    </w:p>
    <w:p w:rsidR="00B21384" w:rsidRPr="00D661E5" w:rsidRDefault="00B21384" w:rsidP="00B21384">
      <w:pPr>
        <w:spacing w:line="380" w:lineRule="exact"/>
        <w:ind w:firstLine="180"/>
        <w:rPr>
          <w:rFonts w:asciiTheme="minorEastAsia" w:eastAsiaTheme="minorEastAsia" w:hAnsiTheme="minorEastAsia"/>
        </w:rPr>
      </w:pPr>
      <w:r w:rsidRPr="00D661E5">
        <w:rPr>
          <w:rFonts w:asciiTheme="minorEastAsia" w:eastAsiaTheme="minorEastAsia" w:hAnsiTheme="minorEastAsia" w:hint="eastAsia"/>
        </w:rPr>
        <w:t>九月府議会は、府財政の「健全化」のためとして、福祉や教育など、府民の生活に直接関係する様々な支援事業の歳出が削減の対象となることの是非が論議されると伝えられています。</w:t>
      </w:r>
    </w:p>
    <w:p w:rsidR="00B21384" w:rsidRPr="00D661E5" w:rsidRDefault="00B21384" w:rsidP="00B21384">
      <w:pPr>
        <w:spacing w:line="380" w:lineRule="exact"/>
        <w:ind w:firstLine="180"/>
        <w:rPr>
          <w:rFonts w:asciiTheme="minorEastAsia" w:eastAsiaTheme="minorEastAsia" w:hAnsiTheme="minorEastAsia"/>
        </w:rPr>
      </w:pPr>
      <w:r w:rsidRPr="00D661E5">
        <w:rPr>
          <w:rFonts w:asciiTheme="minorEastAsia" w:eastAsiaTheme="minorEastAsia" w:hAnsiTheme="minorEastAsia" w:hint="eastAsia"/>
        </w:rPr>
        <w:t>私たちは大阪府の予算の成り立ちや構成について精通しているものではありませんし、直接審議に参加できるものでもありません。したがって、新聞などによって伝えられる情報によって判断し、府議諸氏に声を伝え、諸氏と理事側の論議の結果を待つしかありません。その立場で私たちは最善を尽くしたいと考えています。</w:t>
      </w:r>
    </w:p>
    <w:p w:rsidR="00B21384" w:rsidRPr="00D661E5" w:rsidRDefault="00B21384" w:rsidP="00B21384">
      <w:pPr>
        <w:spacing w:line="380" w:lineRule="exact"/>
        <w:ind w:firstLine="180"/>
        <w:rPr>
          <w:rFonts w:asciiTheme="minorEastAsia" w:eastAsiaTheme="minorEastAsia" w:hAnsiTheme="minorEastAsia"/>
        </w:rPr>
      </w:pPr>
      <w:r w:rsidRPr="00D661E5">
        <w:rPr>
          <w:rFonts w:asciiTheme="minorEastAsia" w:eastAsiaTheme="minorEastAsia" w:hAnsiTheme="minorEastAsia" w:hint="eastAsia"/>
        </w:rPr>
        <w:t>そもそも地方自治体の「財政健全化」とはなにを意味しているのでしょうか。営利を求める私企業の収支計算と同様のバランスが追い求められるべきものでしょうか。大阪市や大阪府の職員が二一世紀協会や関西空港会社などに出向して「民間企業の活力を学び取る」ことが始められて何年になるのでしょうか。大企業への親和性と行政のサービスを受ける市民を「大衆顧客」として扱う手法はすっかり大阪府の中に定着しているように見えます。大口納税者の企業は逃げることがありますが、高齢者は生活の根拠地を動かすことは困難です。小口納税者を軽く扱えば、目先の収支のバランスは取りやすいでしょうが、長期的に見ると福祉・教育の後進地域への道を進むことになるのではないかと、懸念されます。府の影響は大阪市も含んだ府下の各市に及びます。各市と協力して住民が住みたい地域として形成していく決意と実行が、求められているのではないかと考えます。</w:t>
      </w:r>
    </w:p>
    <w:p w:rsidR="00B21384" w:rsidRPr="00D661E5" w:rsidRDefault="00B21384" w:rsidP="002614C8">
      <w:pPr>
        <w:ind w:firstLineChars="100" w:firstLine="210"/>
        <w:rPr>
          <w:rFonts w:asciiTheme="minorEastAsia" w:eastAsiaTheme="minorEastAsia" w:hAnsiTheme="minorEastAsia"/>
        </w:rPr>
      </w:pPr>
      <w:r w:rsidRPr="00D661E5">
        <w:rPr>
          <w:rFonts w:asciiTheme="minorEastAsia" w:eastAsiaTheme="minorEastAsia" w:hAnsiTheme="minorEastAsia" w:hint="eastAsia"/>
        </w:rPr>
        <w:t>釜ヶ崎について言えば、細々と発足した、それでも地域高齢者の希望の基となっている高齢者清掃事業は、試験的段階のまま三年を経過し、本格実施の必要が誰の目にも明らかなほどに固まってきたものと考えています。登録者数九百名。野宿を強いられ、野垂れ死に日々近づいている人々が、都市の美観を維持する労働力として、自立した生活者・消費者として再出発する道が示されたのです。いうならば、従業員九百名の企業が立ち上がろうとしているのです。</w:t>
      </w:r>
    </w:p>
    <w:p w:rsidR="00B21384" w:rsidRPr="00D661E5" w:rsidRDefault="00B21384" w:rsidP="00B21384">
      <w:pPr>
        <w:spacing w:line="380" w:lineRule="exact"/>
        <w:ind w:firstLine="180"/>
        <w:rPr>
          <w:rFonts w:asciiTheme="minorEastAsia" w:eastAsiaTheme="minorEastAsia" w:hAnsiTheme="minorEastAsia"/>
        </w:rPr>
      </w:pPr>
      <w:r w:rsidRPr="00D661E5">
        <w:rPr>
          <w:rFonts w:asciiTheme="minorEastAsia" w:eastAsiaTheme="minorEastAsia" w:hAnsiTheme="minorEastAsia" w:hint="eastAsia"/>
        </w:rPr>
        <w:t>府の「財政健全化」のために、釜ヶ崎の高齢者が死に追</w:t>
      </w:r>
      <w:bookmarkStart w:id="0" w:name="_GoBack"/>
      <w:bookmarkEnd w:id="0"/>
      <w:r w:rsidRPr="00D661E5">
        <w:rPr>
          <w:rFonts w:asciiTheme="minorEastAsia" w:eastAsiaTheme="minorEastAsia" w:hAnsiTheme="minorEastAsia" w:hint="eastAsia"/>
        </w:rPr>
        <w:t>いやられることがないように、来</w:t>
      </w:r>
      <w:r w:rsidRPr="00D661E5">
        <w:rPr>
          <w:rFonts w:asciiTheme="minorEastAsia" w:eastAsiaTheme="minorEastAsia" w:hAnsiTheme="minorEastAsia" w:hint="eastAsia"/>
        </w:rPr>
        <w:lastRenderedPageBreak/>
        <w:t>年こそは規模が拡大され、もっと大きな希望の基となるように、府議諸氏のなお一層のご助力を、切にお願い申しあげます。</w:t>
      </w:r>
    </w:p>
    <w:p w:rsidR="00B21384" w:rsidRPr="00D661E5" w:rsidRDefault="00B21384" w:rsidP="00B21384">
      <w:pPr>
        <w:spacing w:line="380" w:lineRule="exact"/>
        <w:rPr>
          <w:rFonts w:asciiTheme="minorEastAsia" w:eastAsiaTheme="minorEastAsia" w:hAnsiTheme="minorEastAsia"/>
        </w:rPr>
      </w:pPr>
      <w:r w:rsidRPr="00D661E5">
        <w:rPr>
          <w:rFonts w:asciiTheme="minorEastAsia" w:eastAsiaTheme="minorEastAsia" w:hAnsiTheme="minorEastAsia" w:cs="Calibri" w:hint="eastAsia"/>
        </w:rPr>
        <w:t>１９９６</w:t>
      </w:r>
      <w:r w:rsidRPr="00D661E5">
        <w:rPr>
          <w:rFonts w:asciiTheme="minorEastAsia" w:eastAsiaTheme="minorEastAsia" w:hAnsiTheme="minorEastAsia" w:hint="eastAsia"/>
        </w:rPr>
        <w:t>年９月</w:t>
      </w:r>
      <w:r w:rsidRPr="00D661E5">
        <w:rPr>
          <w:rFonts w:asciiTheme="minorEastAsia" w:eastAsiaTheme="minorEastAsia" w:hAnsiTheme="minorEastAsia" w:cs="ＭＳ 明朝" w:hint="eastAsia"/>
        </w:rPr>
        <w:t xml:space="preserve">　　</w:t>
      </w:r>
      <w:r w:rsidRPr="00D661E5">
        <w:rPr>
          <w:rFonts w:asciiTheme="minorEastAsia" w:eastAsiaTheme="minorEastAsia" w:hAnsiTheme="minorEastAsia" w:hint="eastAsia"/>
        </w:rPr>
        <w:t>日</w:t>
      </w:r>
    </w:p>
    <w:p w:rsidR="00B21384" w:rsidRDefault="00B21384" w:rsidP="00B21384"/>
    <w:sectPr w:rsidR="00B213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9C9" w:rsidRDefault="00BC39C9" w:rsidP="002614C8">
      <w:pPr>
        <w:spacing w:line="240" w:lineRule="auto"/>
      </w:pPr>
      <w:r>
        <w:separator/>
      </w:r>
    </w:p>
  </w:endnote>
  <w:endnote w:type="continuationSeparator" w:id="0">
    <w:p w:rsidR="00BC39C9" w:rsidRDefault="00BC39C9" w:rsidP="00261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FGP平成角ｺﾞｼｯｸ体W7">
    <w:panose1 w:val="020B0800000000000000"/>
    <w:charset w:val="80"/>
    <w:family w:val="modern"/>
    <w:pitch w:val="variable"/>
    <w:sig w:usb0="00000001" w:usb1="08070000" w:usb2="00000010" w:usb3="00000000" w:csb0="00020000" w:csb1="00000000"/>
  </w:font>
  <w:font w:name="MS Sans Serif">
    <w:panose1 w:val="00000000000000000000"/>
    <w:charset w:val="00"/>
    <w:family w:val="swiss"/>
    <w:notTrueType/>
    <w:pitch w:val="variable"/>
    <w:sig w:usb0="00000003" w:usb1="00000000" w:usb2="00000000" w:usb3="00000000" w:csb0="00000001" w:csb1="00000000"/>
  </w:font>
  <w:font w:name="FGP行書体LC-M">
    <w:panose1 w:val="03000600000000000000"/>
    <w:charset w:val="80"/>
    <w:family w:val="script"/>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9C9" w:rsidRDefault="00BC39C9" w:rsidP="002614C8">
      <w:pPr>
        <w:spacing w:line="240" w:lineRule="auto"/>
      </w:pPr>
      <w:r>
        <w:separator/>
      </w:r>
    </w:p>
  </w:footnote>
  <w:footnote w:type="continuationSeparator" w:id="0">
    <w:p w:rsidR="00BC39C9" w:rsidRDefault="00BC39C9" w:rsidP="002614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84"/>
    <w:rsid w:val="002614C8"/>
    <w:rsid w:val="00B21384"/>
    <w:rsid w:val="00BC39C9"/>
    <w:rsid w:val="00CE74D8"/>
    <w:rsid w:val="00D66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202F62-22E9-4E55-9D9C-882E6364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384"/>
    <w:pPr>
      <w:widowControl w:val="0"/>
      <w:adjustRightInd w:val="0"/>
      <w:spacing w:line="360" w:lineRule="atLeast"/>
      <w:jc w:val="both"/>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4C8"/>
    <w:pPr>
      <w:tabs>
        <w:tab w:val="center" w:pos="4252"/>
        <w:tab w:val="right" w:pos="8504"/>
      </w:tabs>
      <w:snapToGrid w:val="0"/>
    </w:pPr>
  </w:style>
  <w:style w:type="character" w:customStyle="1" w:styleId="a4">
    <w:name w:val="ヘッダー (文字)"/>
    <w:basedOn w:val="a0"/>
    <w:link w:val="a3"/>
    <w:uiPriority w:val="99"/>
    <w:rsid w:val="002614C8"/>
    <w:rPr>
      <w:rFonts w:ascii="Century" w:eastAsia="Mincho" w:hAnsi="Century" w:cs="Times New Roman"/>
      <w:kern w:val="0"/>
      <w:szCs w:val="20"/>
    </w:rPr>
  </w:style>
  <w:style w:type="paragraph" w:styleId="a5">
    <w:name w:val="footer"/>
    <w:basedOn w:val="a"/>
    <w:link w:val="a6"/>
    <w:uiPriority w:val="99"/>
    <w:unhideWhenUsed/>
    <w:rsid w:val="002614C8"/>
    <w:pPr>
      <w:tabs>
        <w:tab w:val="center" w:pos="4252"/>
        <w:tab w:val="right" w:pos="8504"/>
      </w:tabs>
      <w:snapToGrid w:val="0"/>
    </w:pPr>
  </w:style>
  <w:style w:type="character" w:customStyle="1" w:styleId="a6">
    <w:name w:val="フッター (文字)"/>
    <w:basedOn w:val="a0"/>
    <w:link w:val="a5"/>
    <w:uiPriority w:val="99"/>
    <w:rsid w:val="002614C8"/>
    <w:rPr>
      <w:rFonts w:ascii="Century" w:eastAsia="Mincho"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69673">
      <w:bodyDiv w:val="1"/>
      <w:marLeft w:val="0"/>
      <w:marRight w:val="0"/>
      <w:marTop w:val="0"/>
      <w:marBottom w:val="0"/>
      <w:divBdr>
        <w:top w:val="none" w:sz="0" w:space="0" w:color="auto"/>
        <w:left w:val="none" w:sz="0" w:space="0" w:color="auto"/>
        <w:bottom w:val="none" w:sz="0" w:space="0" w:color="auto"/>
        <w:right w:val="none" w:sz="0" w:space="0" w:color="auto"/>
      </w:divBdr>
    </w:div>
    <w:div w:id="6003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160</Words>
  <Characters>918</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2015-01-18T07:25:00Z</dcterms:created>
  <dcterms:modified xsi:type="dcterms:W3CDTF">2015-01-27T05:41:00Z</dcterms:modified>
</cp:coreProperties>
</file>